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B04B93" w:rsidRPr="001E1E67" w:rsidTr="00B04B93">
        <w:tc>
          <w:tcPr>
            <w:tcW w:w="4785" w:type="dxa"/>
          </w:tcPr>
          <w:p w:rsidR="00B04B93" w:rsidRPr="001E1E67" w:rsidRDefault="00B04B93" w:rsidP="00B0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67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1E1E67" w:rsidRPr="001E1E67" w:rsidRDefault="001E1E67" w:rsidP="00B0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67">
              <w:rPr>
                <w:rFonts w:ascii="Times New Roman" w:hAnsi="Times New Roman" w:cs="Times New Roman"/>
                <w:sz w:val="28"/>
                <w:szCs w:val="28"/>
              </w:rPr>
              <w:t>На собрании трудового коллектива</w:t>
            </w:r>
          </w:p>
          <w:p w:rsidR="001E1E67" w:rsidRPr="001E1E67" w:rsidRDefault="001E1E67" w:rsidP="00B0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67">
              <w:rPr>
                <w:rFonts w:ascii="Times New Roman" w:hAnsi="Times New Roman" w:cs="Times New Roman"/>
                <w:sz w:val="28"/>
                <w:szCs w:val="28"/>
              </w:rPr>
              <w:t>Протокол № 4 от 24.04. 2015 г.</w:t>
            </w:r>
          </w:p>
        </w:tc>
        <w:tc>
          <w:tcPr>
            <w:tcW w:w="4786" w:type="dxa"/>
          </w:tcPr>
          <w:p w:rsidR="00B04B93" w:rsidRPr="001E1E67" w:rsidRDefault="00B04B93" w:rsidP="00B0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6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E1E67" w:rsidRPr="001E1E67" w:rsidRDefault="001E1E67" w:rsidP="00B0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E67">
              <w:rPr>
                <w:rFonts w:ascii="Times New Roman" w:hAnsi="Times New Roman" w:cs="Times New Roman"/>
                <w:sz w:val="28"/>
                <w:szCs w:val="28"/>
              </w:rPr>
              <w:t>Приказом № 239 от 14.05. 2015 г</w:t>
            </w:r>
          </w:p>
        </w:tc>
      </w:tr>
    </w:tbl>
    <w:p w:rsidR="00803702" w:rsidRPr="001E1E67" w:rsidRDefault="00803702" w:rsidP="00B0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B93" w:rsidRPr="001E1E67" w:rsidRDefault="00B04B93" w:rsidP="00B04B93">
      <w:pPr>
        <w:pStyle w:val="a4"/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 w:rsidRPr="001E1E67">
        <w:rPr>
          <w:rStyle w:val="a5"/>
          <w:color w:val="000000"/>
          <w:sz w:val="28"/>
          <w:szCs w:val="28"/>
        </w:rPr>
        <w:t>Положение</w:t>
      </w:r>
    </w:p>
    <w:p w:rsidR="00B04B93" w:rsidRPr="001E1E67" w:rsidRDefault="00B04B93" w:rsidP="00B04B93">
      <w:pPr>
        <w:pStyle w:val="a4"/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 w:rsidRPr="001E1E67">
        <w:rPr>
          <w:rStyle w:val="a5"/>
          <w:color w:val="000000"/>
          <w:sz w:val="28"/>
          <w:szCs w:val="28"/>
        </w:rPr>
        <w:t xml:space="preserve"> о порядке внесения добровольных пожертвований, механизмах принятия решения о необходимости привлечения средств, а также осуществления контроля за их расходованием в </w:t>
      </w:r>
    </w:p>
    <w:p w:rsidR="00B04B93" w:rsidRPr="001E1E67" w:rsidRDefault="00B04B93" w:rsidP="00B04B93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1E1E67">
        <w:rPr>
          <w:rStyle w:val="a5"/>
          <w:color w:val="000000"/>
          <w:sz w:val="28"/>
          <w:szCs w:val="28"/>
        </w:rPr>
        <w:t>Муниципальном автономном общеобразовательном учреждении – средней общеобразовательной школе № 2</w:t>
      </w:r>
    </w:p>
    <w:p w:rsidR="00B04B93" w:rsidRPr="001E1E67" w:rsidRDefault="00B04B93" w:rsidP="00B04B93">
      <w:pPr>
        <w:pStyle w:val="a4"/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> </w:t>
      </w:r>
    </w:p>
    <w:p w:rsidR="00667993" w:rsidRPr="001E1E67" w:rsidRDefault="00B04B93" w:rsidP="006679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>Настоящее Положение разработано в соответствии с Федеральным законом Российской Федерации от 29 декабря 2012г № 273-ФЗ «Об образовании в Российской Федерации</w:t>
      </w:r>
      <w:proofErr w:type="gramStart"/>
      <w:r w:rsidRPr="001E1E67">
        <w:rPr>
          <w:color w:val="000000"/>
          <w:sz w:val="28"/>
          <w:szCs w:val="28"/>
        </w:rPr>
        <w:t xml:space="preserve">» </w:t>
      </w:r>
      <w:r w:rsidR="000E16C9" w:rsidRPr="001E1E67">
        <w:rPr>
          <w:color w:val="000000"/>
          <w:sz w:val="28"/>
          <w:szCs w:val="28"/>
        </w:rPr>
        <w:t>,</w:t>
      </w:r>
      <w:proofErr w:type="gramEnd"/>
      <w:r w:rsidR="000E16C9" w:rsidRPr="001E1E67">
        <w:rPr>
          <w:color w:val="000000"/>
          <w:sz w:val="28"/>
          <w:szCs w:val="28"/>
        </w:rPr>
        <w:t xml:space="preserve"> Гражданским кодексом Российской Федерации</w:t>
      </w:r>
      <w:r w:rsidR="00ED34EC" w:rsidRPr="001E1E67">
        <w:rPr>
          <w:color w:val="000000"/>
          <w:sz w:val="28"/>
          <w:szCs w:val="28"/>
        </w:rPr>
        <w:t xml:space="preserve">, </w:t>
      </w:r>
      <w:r w:rsidR="00ED34EC" w:rsidRPr="001E1E67">
        <w:rPr>
          <w:sz w:val="28"/>
          <w:szCs w:val="28"/>
        </w:rPr>
        <w:t xml:space="preserve">Законом Российской Федерации «О благотворительной деятельности и благотворительных организациях» от 11.08.1995г. № 135-ФЗ, </w:t>
      </w:r>
      <w:proofErr w:type="spellStart"/>
      <w:r w:rsidR="00ED34EC" w:rsidRPr="001E1E67">
        <w:rPr>
          <w:sz w:val="28"/>
          <w:szCs w:val="28"/>
        </w:rPr>
        <w:t>пп</w:t>
      </w:r>
      <w:proofErr w:type="spellEnd"/>
      <w:r w:rsidR="00ED34EC" w:rsidRPr="001E1E67">
        <w:rPr>
          <w:sz w:val="28"/>
          <w:szCs w:val="28"/>
        </w:rPr>
        <w:t>. 4.15., Уставом школы.</w:t>
      </w:r>
    </w:p>
    <w:p w:rsidR="00B04B93" w:rsidRPr="001E1E67" w:rsidRDefault="00B04B93" w:rsidP="006679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 xml:space="preserve">Положение регулирует порядок привлечения, использования и учета добровольных пожертвований физических и (или) юридических лиц МАОУ </w:t>
      </w:r>
      <w:r w:rsidR="00667993" w:rsidRPr="001E1E67">
        <w:rPr>
          <w:color w:val="000000"/>
          <w:sz w:val="28"/>
          <w:szCs w:val="28"/>
        </w:rPr>
        <w:t xml:space="preserve">- </w:t>
      </w:r>
      <w:r w:rsidRPr="001E1E67">
        <w:rPr>
          <w:color w:val="000000"/>
          <w:sz w:val="28"/>
          <w:szCs w:val="28"/>
        </w:rPr>
        <w:t xml:space="preserve">СОШ № </w:t>
      </w:r>
      <w:r w:rsidR="00667993" w:rsidRPr="001E1E67">
        <w:rPr>
          <w:color w:val="000000"/>
          <w:sz w:val="28"/>
          <w:szCs w:val="28"/>
        </w:rPr>
        <w:t>2</w:t>
      </w:r>
    </w:p>
    <w:p w:rsidR="00B04B93" w:rsidRPr="001E1E67" w:rsidRDefault="00B04B93" w:rsidP="00B04B93">
      <w:pPr>
        <w:pStyle w:val="a4"/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> </w:t>
      </w:r>
      <w:r w:rsidRPr="001E1E67">
        <w:rPr>
          <w:rStyle w:val="a5"/>
          <w:color w:val="000000"/>
          <w:sz w:val="28"/>
          <w:szCs w:val="28"/>
        </w:rPr>
        <w:t> 1. Общие положения.</w:t>
      </w:r>
    </w:p>
    <w:p w:rsidR="000E16C9" w:rsidRPr="001E1E67" w:rsidRDefault="000E16C9" w:rsidP="00C617BF">
      <w:pPr>
        <w:pStyle w:val="a4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 xml:space="preserve">МАОУ – СОШ № 2 может получать </w:t>
      </w:r>
      <w:proofErr w:type="gramStart"/>
      <w:r w:rsidRPr="001E1E67">
        <w:rPr>
          <w:color w:val="000000"/>
          <w:sz w:val="28"/>
          <w:szCs w:val="28"/>
        </w:rPr>
        <w:t>пожертвования  не</w:t>
      </w:r>
      <w:proofErr w:type="gramEnd"/>
      <w:r w:rsidRPr="001E1E67">
        <w:rPr>
          <w:color w:val="000000"/>
          <w:sz w:val="28"/>
          <w:szCs w:val="28"/>
        </w:rPr>
        <w:t xml:space="preserve"> содержание школы, на текущие расходы и иные нужды, связанные с ведением уставной деятельности</w:t>
      </w:r>
    </w:p>
    <w:p w:rsidR="00667993" w:rsidRPr="001E1E67" w:rsidRDefault="00B04B93" w:rsidP="00C617BF">
      <w:pPr>
        <w:pStyle w:val="a4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 xml:space="preserve">Источниками формирования имущества Школы могут являться добровольные пожертвования юридических и физических лиц. Добровольные пожертвования могут предоставляться юридическими и физическими лицами в безналичной форме, а также в виде товаров, работ, услуг. </w:t>
      </w:r>
    </w:p>
    <w:p w:rsidR="00ED34EC" w:rsidRPr="001E1E67" w:rsidRDefault="00B04B93" w:rsidP="00C617BF">
      <w:pPr>
        <w:pStyle w:val="a4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>Непременным условием</w:t>
      </w:r>
      <w:r w:rsidR="001E1E67" w:rsidRPr="001E1E67">
        <w:rPr>
          <w:color w:val="000000"/>
          <w:sz w:val="28"/>
          <w:szCs w:val="28"/>
        </w:rPr>
        <w:t xml:space="preserve"> добровольных пожертвований</w:t>
      </w:r>
      <w:r w:rsidRPr="001E1E67">
        <w:rPr>
          <w:color w:val="000000"/>
          <w:sz w:val="28"/>
          <w:szCs w:val="28"/>
        </w:rPr>
        <w:t xml:space="preserve"> является </w:t>
      </w:r>
      <w:r w:rsidR="001E1E67" w:rsidRPr="001E1E67">
        <w:rPr>
          <w:color w:val="000000"/>
          <w:sz w:val="28"/>
          <w:szCs w:val="28"/>
        </w:rPr>
        <w:t>их добровольность</w:t>
      </w:r>
      <w:r w:rsidRPr="001E1E67">
        <w:rPr>
          <w:color w:val="000000"/>
          <w:sz w:val="28"/>
          <w:szCs w:val="28"/>
        </w:rPr>
        <w:t>.</w:t>
      </w:r>
    </w:p>
    <w:p w:rsidR="00B04B93" w:rsidRPr="001E1E67" w:rsidRDefault="00B04B93" w:rsidP="00C617BF">
      <w:pPr>
        <w:pStyle w:val="a4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 xml:space="preserve">Добровольными пожертвованиями физических и (или) юридических лиц школе являются добровольные взносы, </w:t>
      </w:r>
      <w:proofErr w:type="gramStart"/>
      <w:r w:rsidR="00667993" w:rsidRPr="001E1E67">
        <w:rPr>
          <w:color w:val="000000"/>
          <w:sz w:val="28"/>
          <w:szCs w:val="28"/>
        </w:rPr>
        <w:t xml:space="preserve">добровольная </w:t>
      </w:r>
      <w:r w:rsidRPr="001E1E67">
        <w:rPr>
          <w:color w:val="000000"/>
          <w:sz w:val="28"/>
          <w:szCs w:val="28"/>
        </w:rPr>
        <w:t xml:space="preserve"> помощь</w:t>
      </w:r>
      <w:proofErr w:type="gramEnd"/>
      <w:r w:rsidRPr="001E1E67">
        <w:rPr>
          <w:color w:val="000000"/>
          <w:sz w:val="28"/>
          <w:szCs w:val="28"/>
        </w:rPr>
        <w:t xml:space="preserve"> </w:t>
      </w:r>
      <w:r w:rsidR="001E1E67" w:rsidRPr="001E1E67">
        <w:rPr>
          <w:color w:val="000000"/>
          <w:sz w:val="28"/>
          <w:szCs w:val="28"/>
        </w:rPr>
        <w:t xml:space="preserve">граждан, </w:t>
      </w:r>
      <w:r w:rsidRPr="001E1E67">
        <w:rPr>
          <w:color w:val="000000"/>
          <w:sz w:val="28"/>
          <w:szCs w:val="28"/>
        </w:rPr>
        <w:t>организаций, учреждений, предприятий, любая добровольная деятельность граждан и юридических лиц по бескорыстной (безвозмездной)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B04B93" w:rsidRPr="001E1E67" w:rsidRDefault="00B04B93" w:rsidP="00C617BF">
      <w:pPr>
        <w:pStyle w:val="a4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lastRenderedPageBreak/>
        <w:t>Добровольные пожертвования физических и (или) юридических лиц привлекаются школой в целях восполнения недостающих учреждению бюджетных средств для выполнения уставной деятельности.</w:t>
      </w:r>
    </w:p>
    <w:p w:rsidR="001E1E67" w:rsidRPr="001E1E67" w:rsidRDefault="001E1E67" w:rsidP="00C617BF">
      <w:pPr>
        <w:pStyle w:val="a4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>Добровольные пожертвования могут быть целевые, указанные жертвователем.</w:t>
      </w:r>
    </w:p>
    <w:p w:rsidR="00ED34EC" w:rsidRPr="001E1E67" w:rsidRDefault="00ED34EC" w:rsidP="00C617BF">
      <w:pPr>
        <w:pStyle w:val="a4"/>
        <w:numPr>
          <w:ilvl w:val="1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sz w:val="28"/>
          <w:szCs w:val="28"/>
        </w:rPr>
        <w:t xml:space="preserve">Если цели добровольного пожертвования не обозначены, то они используются администрацией </w:t>
      </w:r>
      <w:proofErr w:type="gramStart"/>
      <w:r w:rsidRPr="001E1E67">
        <w:rPr>
          <w:sz w:val="28"/>
          <w:szCs w:val="28"/>
        </w:rPr>
        <w:t>Школы  по</w:t>
      </w:r>
      <w:proofErr w:type="gramEnd"/>
      <w:r w:rsidRPr="001E1E67">
        <w:rPr>
          <w:sz w:val="28"/>
          <w:szCs w:val="28"/>
        </w:rPr>
        <w:t xml:space="preserve"> согласованию с Наблюдательным советом на:</w:t>
      </w:r>
    </w:p>
    <w:p w:rsidR="00ED34EC" w:rsidRPr="001E1E67" w:rsidRDefault="00ED34EC" w:rsidP="00ED34EC">
      <w:pPr>
        <w:pStyle w:val="a4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реализацию Программы развития МАОУ – СОШ № 2;</w:t>
      </w:r>
    </w:p>
    <w:p w:rsidR="00ED34EC" w:rsidRPr="001E1E67" w:rsidRDefault="00ED34EC" w:rsidP="00ED34EC">
      <w:pPr>
        <w:pStyle w:val="a4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реализацию образовательных</w:t>
      </w:r>
      <w:r w:rsidR="001E1E67" w:rsidRPr="001E1E67">
        <w:rPr>
          <w:sz w:val="28"/>
          <w:szCs w:val="28"/>
        </w:rPr>
        <w:t xml:space="preserve"> проектов</w:t>
      </w:r>
      <w:r w:rsidRPr="001E1E67">
        <w:rPr>
          <w:sz w:val="28"/>
          <w:szCs w:val="28"/>
        </w:rPr>
        <w:t xml:space="preserve">; </w:t>
      </w:r>
    </w:p>
    <w:p w:rsidR="00ED34EC" w:rsidRPr="001E1E67" w:rsidRDefault="00ED34EC" w:rsidP="00ED34EC">
      <w:pPr>
        <w:pStyle w:val="a4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улучшение материально-технического обеспечения</w:t>
      </w:r>
      <w:r w:rsidR="001E1E67" w:rsidRPr="001E1E67">
        <w:rPr>
          <w:sz w:val="28"/>
          <w:szCs w:val="28"/>
        </w:rPr>
        <w:t xml:space="preserve"> школы</w:t>
      </w:r>
      <w:r w:rsidRPr="001E1E67">
        <w:rPr>
          <w:sz w:val="28"/>
          <w:szCs w:val="28"/>
        </w:rPr>
        <w:t>;</w:t>
      </w:r>
    </w:p>
    <w:p w:rsidR="00ED34EC" w:rsidRPr="001E1E67" w:rsidRDefault="00ED34EC" w:rsidP="00ED34EC">
      <w:pPr>
        <w:pStyle w:val="a4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 xml:space="preserve">на организацию воспитательного и образовательного процесса; • проведение школьных мероприятий; </w:t>
      </w:r>
    </w:p>
    <w:p w:rsidR="00ED34EC" w:rsidRPr="001E1E67" w:rsidRDefault="00ED34EC" w:rsidP="00ED34EC">
      <w:pPr>
        <w:pStyle w:val="a4"/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на приобретение оборудования, инвентаря, пособий;</w:t>
      </w:r>
    </w:p>
    <w:p w:rsidR="00ED34EC" w:rsidRPr="001E1E67" w:rsidRDefault="00ED34EC" w:rsidP="00ED34EC">
      <w:pPr>
        <w:pStyle w:val="a4"/>
        <w:numPr>
          <w:ilvl w:val="0"/>
          <w:numId w:val="15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sz w:val="28"/>
          <w:szCs w:val="28"/>
        </w:rPr>
        <w:t>на ремонт помещений, оборудования.</w:t>
      </w:r>
    </w:p>
    <w:p w:rsidR="00667993" w:rsidRPr="001E1E67" w:rsidRDefault="00B04B93" w:rsidP="00C617BF">
      <w:pPr>
        <w:pStyle w:val="a4"/>
        <w:numPr>
          <w:ilvl w:val="0"/>
          <w:numId w:val="11"/>
        </w:numPr>
        <w:shd w:val="clear" w:color="auto" w:fill="FFFFFF"/>
        <w:ind w:left="851" w:hanging="709"/>
        <w:rPr>
          <w:color w:val="000000"/>
          <w:sz w:val="28"/>
          <w:szCs w:val="28"/>
        </w:rPr>
      </w:pPr>
      <w:r w:rsidRPr="001E1E67">
        <w:rPr>
          <w:rStyle w:val="a5"/>
          <w:color w:val="000000"/>
          <w:sz w:val="28"/>
          <w:szCs w:val="28"/>
        </w:rPr>
        <w:t>Порядок привлечения добровольных пожертвований</w:t>
      </w:r>
      <w:r w:rsidRPr="001E1E67">
        <w:rPr>
          <w:color w:val="000000"/>
          <w:sz w:val="28"/>
          <w:szCs w:val="28"/>
        </w:rPr>
        <w:t xml:space="preserve">. </w:t>
      </w:r>
    </w:p>
    <w:p w:rsidR="001E1E67" w:rsidRDefault="00ED34EC" w:rsidP="00CB7FD8">
      <w:pPr>
        <w:pStyle w:val="a4"/>
        <w:numPr>
          <w:ilvl w:val="1"/>
          <w:numId w:val="11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Администрация Школы, в лице уполномоченных работников (директора, его заместителей),</w:t>
      </w:r>
      <w:r w:rsidR="00CB7FD8">
        <w:rPr>
          <w:sz w:val="28"/>
          <w:szCs w:val="28"/>
        </w:rPr>
        <w:t xml:space="preserve"> представители органов </w:t>
      </w:r>
      <w:proofErr w:type="gramStart"/>
      <w:r w:rsidR="00CB7FD8">
        <w:rPr>
          <w:sz w:val="28"/>
          <w:szCs w:val="28"/>
        </w:rPr>
        <w:t xml:space="preserve">самоуправления </w:t>
      </w:r>
      <w:r w:rsidRPr="001E1E67">
        <w:rPr>
          <w:sz w:val="28"/>
          <w:szCs w:val="28"/>
        </w:rPr>
        <w:t xml:space="preserve"> вправе</w:t>
      </w:r>
      <w:proofErr w:type="gramEnd"/>
      <w:r w:rsidRPr="001E1E67">
        <w:rPr>
          <w:sz w:val="28"/>
          <w:szCs w:val="28"/>
        </w:rPr>
        <w:t xml:space="preserve"> обратиться за оказанием спонсорской помощи Школе, как в устной (на заседании школьного родительского комитета, на родительском собрании, в частной беседе), так и в письменной (в виде объявления, письма) форме.</w:t>
      </w:r>
    </w:p>
    <w:p w:rsidR="00CB7FD8" w:rsidRDefault="00ED34EC" w:rsidP="00CB7FD8">
      <w:pPr>
        <w:pStyle w:val="a4"/>
        <w:numPr>
          <w:ilvl w:val="1"/>
          <w:numId w:val="11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 xml:space="preserve">Пожертвования физических или юридических лиц могут привлекаться Школой только на добровольной основе. Решение об оказании благотворительной помощи родителями (законными представителями) принимается ими добровольно, </w:t>
      </w:r>
      <w:r w:rsidR="00CB7FD8">
        <w:rPr>
          <w:sz w:val="28"/>
          <w:szCs w:val="28"/>
        </w:rPr>
        <w:t>размер или объем пожертвованных средств определяется жертвователем самостоятельно</w:t>
      </w:r>
      <w:r w:rsidRPr="001E1E67">
        <w:rPr>
          <w:sz w:val="28"/>
          <w:szCs w:val="28"/>
        </w:rPr>
        <w:t>.</w:t>
      </w:r>
    </w:p>
    <w:p w:rsidR="00CB7FD8" w:rsidRDefault="00ED34EC" w:rsidP="00CB7FD8">
      <w:pPr>
        <w:pStyle w:val="a4"/>
        <w:numPr>
          <w:ilvl w:val="1"/>
          <w:numId w:val="11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 xml:space="preserve">Решения родительского комитета, родительского собрания о внесении родителями средств в качестве </w:t>
      </w:r>
      <w:r w:rsidR="00CB7FD8">
        <w:rPr>
          <w:sz w:val="28"/>
          <w:szCs w:val="28"/>
        </w:rPr>
        <w:t>добровольных пожертвований</w:t>
      </w:r>
      <w:r w:rsidRPr="001E1E67">
        <w:rPr>
          <w:sz w:val="28"/>
          <w:szCs w:val="28"/>
        </w:rPr>
        <w:t xml:space="preserve"> носят рекомендательный характер и не являются обязательными для исполнения. 2.4. Не допускается принуждение родителей (законных представителей) обучающихся к внесению денежных средств со стороны работников Школы в части принудительного привлечения родительских взносов и благотворительных средств. </w:t>
      </w:r>
    </w:p>
    <w:p w:rsidR="00CB7FD8" w:rsidRDefault="00CB7FD8" w:rsidP="00CB7FD8">
      <w:pPr>
        <w:pStyle w:val="a4"/>
        <w:numPr>
          <w:ilvl w:val="1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</w:t>
      </w:r>
      <w:r w:rsidR="00ED34EC" w:rsidRPr="001E1E67">
        <w:rPr>
          <w:sz w:val="28"/>
          <w:szCs w:val="28"/>
        </w:rPr>
        <w:t>аботникам Школы</w:t>
      </w:r>
      <w:r>
        <w:rPr>
          <w:sz w:val="28"/>
          <w:szCs w:val="28"/>
        </w:rPr>
        <w:t xml:space="preserve"> запрещается</w:t>
      </w:r>
      <w:r w:rsidR="00ED34EC" w:rsidRPr="001E1E67">
        <w:rPr>
          <w:sz w:val="28"/>
          <w:szCs w:val="28"/>
        </w:rPr>
        <w:t xml:space="preserve"> заниматься сбором </w:t>
      </w:r>
      <w:r>
        <w:rPr>
          <w:sz w:val="28"/>
          <w:szCs w:val="28"/>
        </w:rPr>
        <w:t xml:space="preserve">денежных средств </w:t>
      </w:r>
      <w:r w:rsidR="00ED34EC" w:rsidRPr="001E1E67">
        <w:rPr>
          <w:sz w:val="28"/>
          <w:szCs w:val="28"/>
        </w:rPr>
        <w:t xml:space="preserve">любой формы. </w:t>
      </w:r>
    </w:p>
    <w:p w:rsidR="00CB7FD8" w:rsidRPr="00CB7FD8" w:rsidRDefault="00ED34EC" w:rsidP="00DD27B2">
      <w:pPr>
        <w:pStyle w:val="a4"/>
        <w:numPr>
          <w:ilvl w:val="0"/>
          <w:numId w:val="19"/>
        </w:numPr>
        <w:shd w:val="clear" w:color="auto" w:fill="FFFFFF"/>
        <w:rPr>
          <w:sz w:val="28"/>
          <w:szCs w:val="28"/>
        </w:rPr>
      </w:pPr>
      <w:r w:rsidRPr="00CB7FD8">
        <w:rPr>
          <w:b/>
          <w:sz w:val="28"/>
          <w:szCs w:val="28"/>
        </w:rPr>
        <w:t xml:space="preserve">Порядок расходования добровольных пожертвований </w:t>
      </w:r>
    </w:p>
    <w:p w:rsidR="00DD27B2" w:rsidRDefault="00ED34EC" w:rsidP="00DD27B2">
      <w:pPr>
        <w:pStyle w:val="a4"/>
        <w:numPr>
          <w:ilvl w:val="1"/>
          <w:numId w:val="19"/>
        </w:numPr>
        <w:shd w:val="clear" w:color="auto" w:fill="FFFFFF"/>
        <w:ind w:left="851"/>
        <w:rPr>
          <w:sz w:val="28"/>
          <w:szCs w:val="28"/>
        </w:rPr>
      </w:pPr>
      <w:r w:rsidRPr="001E1E67">
        <w:rPr>
          <w:sz w:val="28"/>
          <w:szCs w:val="28"/>
        </w:rPr>
        <w:t xml:space="preserve">Расходование привлеченных средств образовательным учреждением должно производиться в соответствии с целевым назначением взноса. </w:t>
      </w:r>
    </w:p>
    <w:p w:rsidR="00DD27B2" w:rsidRDefault="00ED34EC" w:rsidP="00DD27B2">
      <w:pPr>
        <w:pStyle w:val="a4"/>
        <w:numPr>
          <w:ilvl w:val="1"/>
          <w:numId w:val="19"/>
        </w:numPr>
        <w:shd w:val="clear" w:color="auto" w:fill="FFFFFF"/>
        <w:ind w:left="851"/>
        <w:rPr>
          <w:sz w:val="28"/>
          <w:szCs w:val="28"/>
        </w:rPr>
      </w:pPr>
      <w:r w:rsidRPr="001E1E67">
        <w:rPr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DD27B2" w:rsidRDefault="00ED34EC" w:rsidP="00DD27B2">
      <w:pPr>
        <w:pStyle w:val="a4"/>
        <w:numPr>
          <w:ilvl w:val="1"/>
          <w:numId w:val="19"/>
        </w:numPr>
        <w:shd w:val="clear" w:color="auto" w:fill="FFFFFF"/>
        <w:ind w:left="851"/>
        <w:rPr>
          <w:sz w:val="28"/>
          <w:szCs w:val="28"/>
        </w:rPr>
      </w:pPr>
      <w:r w:rsidRPr="001E1E67">
        <w:rPr>
          <w:sz w:val="28"/>
          <w:szCs w:val="28"/>
        </w:rPr>
        <w:lastRenderedPageBreak/>
        <w:t xml:space="preserve">Недопустимо направление добровольной благотворительной помощи на увеличение фонда заработной платы работников образовательного учреждения, оказание материальной помощи, если это специально не оговорено физическим или юридическим лицом, совершившим благотворительное пожертвование. </w:t>
      </w:r>
    </w:p>
    <w:p w:rsidR="00DD27B2" w:rsidRPr="00DD27B2" w:rsidRDefault="00ED34EC" w:rsidP="00DD27B2">
      <w:pPr>
        <w:pStyle w:val="a4"/>
        <w:shd w:val="clear" w:color="auto" w:fill="FFFFFF"/>
        <w:rPr>
          <w:b/>
          <w:sz w:val="28"/>
          <w:szCs w:val="28"/>
        </w:rPr>
      </w:pPr>
      <w:r w:rsidRPr="00DD27B2">
        <w:rPr>
          <w:b/>
          <w:sz w:val="28"/>
          <w:szCs w:val="28"/>
        </w:rPr>
        <w:t xml:space="preserve">4. Порядок приема добровольных пожертвований и учета их использования </w:t>
      </w:r>
    </w:p>
    <w:p w:rsidR="00DD27B2" w:rsidRDefault="00ED34EC" w:rsidP="00DD27B2">
      <w:pPr>
        <w:pStyle w:val="a4"/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 xml:space="preserve">4.1. Прием средств может производиться на основании письменного заявления </w:t>
      </w:r>
      <w:r w:rsidR="00DD27B2">
        <w:rPr>
          <w:sz w:val="28"/>
          <w:szCs w:val="28"/>
        </w:rPr>
        <w:t>жертвователя</w:t>
      </w:r>
      <w:r w:rsidRPr="001E1E67">
        <w:rPr>
          <w:sz w:val="28"/>
          <w:szCs w:val="28"/>
        </w:rPr>
        <w:t xml:space="preserve"> на имя директора Школы, либо договоров пожертвования (ст.582 ПС РФ), заключенных в установленном порядке, в которых должны быть отражены</w:t>
      </w:r>
    </w:p>
    <w:p w:rsidR="00DD27B2" w:rsidRDefault="00ED34EC" w:rsidP="003162A5">
      <w:pPr>
        <w:pStyle w:val="a4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сумма взноса;</w:t>
      </w:r>
    </w:p>
    <w:p w:rsidR="00DD27B2" w:rsidRDefault="00ED34EC" w:rsidP="003162A5">
      <w:pPr>
        <w:pStyle w:val="a4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конкрет</w:t>
      </w:r>
      <w:r w:rsidR="00DD27B2">
        <w:rPr>
          <w:sz w:val="28"/>
          <w:szCs w:val="28"/>
        </w:rPr>
        <w:t>ная цель использования средств (</w:t>
      </w:r>
      <w:r w:rsidRPr="001E1E67">
        <w:rPr>
          <w:sz w:val="28"/>
          <w:szCs w:val="28"/>
        </w:rPr>
        <w:t xml:space="preserve">если </w:t>
      </w:r>
      <w:r w:rsidR="00DD27B2">
        <w:rPr>
          <w:sz w:val="28"/>
          <w:szCs w:val="28"/>
        </w:rPr>
        <w:t>жертвователем)</w:t>
      </w:r>
      <w:r w:rsidRPr="001E1E67">
        <w:rPr>
          <w:sz w:val="28"/>
          <w:szCs w:val="28"/>
        </w:rPr>
        <w:t xml:space="preserve"> не определены конкретные цели использования средств, пути направления благотворительного взноса определяются директором Школы совместно с Наблюдательным советом в соответствии с потребностями, связанными исключительно с уставной деятельностью Школы;</w:t>
      </w:r>
    </w:p>
    <w:p w:rsidR="00DD27B2" w:rsidRDefault="00ED34EC" w:rsidP="003162A5">
      <w:pPr>
        <w:pStyle w:val="a4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proofErr w:type="spellStart"/>
      <w:r w:rsidRPr="001E1E67">
        <w:rPr>
          <w:sz w:val="28"/>
          <w:szCs w:val="28"/>
        </w:rPr>
        <w:t>реквизиты</w:t>
      </w:r>
      <w:r w:rsidR="003162A5">
        <w:rPr>
          <w:sz w:val="28"/>
          <w:szCs w:val="28"/>
        </w:rPr>
        <w:t>жертвователя</w:t>
      </w:r>
      <w:proofErr w:type="spellEnd"/>
      <w:r w:rsidRPr="001E1E67">
        <w:rPr>
          <w:sz w:val="28"/>
          <w:szCs w:val="28"/>
        </w:rPr>
        <w:t xml:space="preserve">; </w:t>
      </w:r>
    </w:p>
    <w:p w:rsidR="00DD27B2" w:rsidRDefault="00ED34EC" w:rsidP="003162A5">
      <w:pPr>
        <w:pStyle w:val="a4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 xml:space="preserve">дата внесения средств. </w:t>
      </w:r>
    </w:p>
    <w:p w:rsidR="00FB4695" w:rsidRDefault="00FB4695" w:rsidP="00DD27B2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</w:t>
      </w:r>
      <w:r w:rsidR="00ED34EC" w:rsidRPr="001E1E67">
        <w:rPr>
          <w:sz w:val="28"/>
          <w:szCs w:val="28"/>
        </w:rPr>
        <w:t>Учет</w:t>
      </w:r>
      <w:proofErr w:type="gramEnd"/>
      <w:r w:rsidR="00ED34EC" w:rsidRPr="001E1E67">
        <w:rPr>
          <w:sz w:val="28"/>
          <w:szCs w:val="28"/>
        </w:rPr>
        <w:t xml:space="preserve"> добровольных пожертвований ведется в соответствии с Инструкцией по бухгалтерскому учету в учреждениях, утвержденной приказом Министерства финансов Российской Федерации от 30.12.99 г. № 107н. 4.2. При передаче денежных взносов по безналичному расчету в договоре пожертвования должно быть указано целевое назначение взноса. </w:t>
      </w:r>
    </w:p>
    <w:p w:rsidR="00FB4695" w:rsidRDefault="00ED34EC" w:rsidP="00DD27B2">
      <w:pPr>
        <w:pStyle w:val="a4"/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4.</w:t>
      </w:r>
      <w:r w:rsidR="003162A5">
        <w:rPr>
          <w:sz w:val="28"/>
          <w:szCs w:val="28"/>
        </w:rPr>
        <w:t>3</w:t>
      </w:r>
      <w:r w:rsidRPr="001E1E67">
        <w:rPr>
          <w:sz w:val="28"/>
          <w:szCs w:val="28"/>
        </w:rPr>
        <w:t>. 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FB4695" w:rsidRDefault="00ED34EC" w:rsidP="00DD27B2">
      <w:pPr>
        <w:pStyle w:val="a4"/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4.</w:t>
      </w:r>
      <w:r w:rsidR="003162A5">
        <w:rPr>
          <w:sz w:val="28"/>
          <w:szCs w:val="28"/>
        </w:rPr>
        <w:t>4</w:t>
      </w:r>
      <w:r w:rsidRPr="001E1E67">
        <w:rPr>
          <w:sz w:val="28"/>
          <w:szCs w:val="28"/>
        </w:rPr>
        <w:t xml:space="preserve">. Добровольные пожертвования предприятий, организаций и учреждений, денежная помощь родителей вносятся через учреждения банков, платёжные терминалы, учреждения почтовой связи и должны учитываться на внебюджетном счете Школы с указанием целевого назначения взноса. </w:t>
      </w:r>
    </w:p>
    <w:p w:rsidR="00FB4695" w:rsidRDefault="00ED34EC" w:rsidP="00DD27B2">
      <w:pPr>
        <w:pStyle w:val="a4"/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4.</w:t>
      </w:r>
      <w:r w:rsidR="003162A5">
        <w:rPr>
          <w:sz w:val="28"/>
          <w:szCs w:val="28"/>
        </w:rPr>
        <w:t>5</w:t>
      </w:r>
      <w:r w:rsidRPr="001E1E67">
        <w:rPr>
          <w:sz w:val="28"/>
          <w:szCs w:val="28"/>
        </w:rPr>
        <w:t>. Директор Школы обязан отчитываться перед Учредителем</w:t>
      </w:r>
      <w:r w:rsidR="003162A5">
        <w:rPr>
          <w:sz w:val="28"/>
          <w:szCs w:val="28"/>
        </w:rPr>
        <w:t xml:space="preserve">, Наблюдательным </w:t>
      </w:r>
      <w:proofErr w:type="gramStart"/>
      <w:r w:rsidR="003162A5">
        <w:rPr>
          <w:sz w:val="28"/>
          <w:szCs w:val="28"/>
        </w:rPr>
        <w:t xml:space="preserve">советом </w:t>
      </w:r>
      <w:r w:rsidRPr="001E1E67">
        <w:rPr>
          <w:sz w:val="28"/>
          <w:szCs w:val="28"/>
        </w:rPr>
        <w:t xml:space="preserve"> и</w:t>
      </w:r>
      <w:proofErr w:type="gramEnd"/>
      <w:r w:rsidRPr="001E1E67">
        <w:rPr>
          <w:sz w:val="28"/>
          <w:szCs w:val="28"/>
        </w:rPr>
        <w:t xml:space="preserve">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согласно установленным Учредителем формам отчетности.</w:t>
      </w:r>
    </w:p>
    <w:p w:rsidR="00FB4695" w:rsidRDefault="00ED34EC" w:rsidP="00DD27B2">
      <w:pPr>
        <w:pStyle w:val="a4"/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lastRenderedPageBreak/>
        <w:t>4.</w:t>
      </w:r>
      <w:r w:rsidR="003162A5">
        <w:rPr>
          <w:sz w:val="28"/>
          <w:szCs w:val="28"/>
        </w:rPr>
        <w:t>6</w:t>
      </w:r>
      <w:r w:rsidRPr="001E1E67">
        <w:rPr>
          <w:sz w:val="28"/>
          <w:szCs w:val="28"/>
        </w:rPr>
        <w:t xml:space="preserve">. Наблюдательный совет Школы осуществляет контроль за расходованием переданных Школе средств. </w:t>
      </w:r>
    </w:p>
    <w:p w:rsidR="003162A5" w:rsidRDefault="00ED34EC" w:rsidP="00DD27B2">
      <w:pPr>
        <w:pStyle w:val="a4"/>
        <w:shd w:val="clear" w:color="auto" w:fill="FFFFFF"/>
        <w:rPr>
          <w:sz w:val="28"/>
          <w:szCs w:val="28"/>
        </w:rPr>
      </w:pPr>
      <w:r w:rsidRPr="001E1E67">
        <w:rPr>
          <w:sz w:val="28"/>
          <w:szCs w:val="28"/>
        </w:rPr>
        <w:t>4.</w:t>
      </w:r>
      <w:r w:rsidR="003162A5">
        <w:rPr>
          <w:sz w:val="28"/>
          <w:szCs w:val="28"/>
        </w:rPr>
        <w:t>7</w:t>
      </w:r>
      <w:r w:rsidRPr="001E1E67">
        <w:rPr>
          <w:sz w:val="28"/>
          <w:szCs w:val="28"/>
        </w:rPr>
        <w:t xml:space="preserve">. К случаям, не урегулированным настоящим разделом Положения, применяются нормы Гражданского кодекса Российской Федерации.5. </w:t>
      </w:r>
    </w:p>
    <w:p w:rsidR="00B04B93" w:rsidRPr="001E1E67" w:rsidRDefault="00B04B93" w:rsidP="00B04B93">
      <w:pPr>
        <w:pStyle w:val="a4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1E1E67">
        <w:rPr>
          <w:rStyle w:val="a5"/>
          <w:color w:val="000000"/>
          <w:sz w:val="28"/>
          <w:szCs w:val="28"/>
        </w:rPr>
        <w:t>5. Ответственность.</w:t>
      </w:r>
    </w:p>
    <w:p w:rsidR="00B04B93" w:rsidRPr="001E1E67" w:rsidRDefault="00B04B93" w:rsidP="000E16C9">
      <w:pPr>
        <w:pStyle w:val="a4"/>
        <w:numPr>
          <w:ilvl w:val="1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>Не допускается использование добровольных пожертвований школой на цели, не соответствующие уставной деятельности и не в соответствии с пожеланием лица, совершившего пожертвования.</w:t>
      </w:r>
    </w:p>
    <w:p w:rsidR="00B04B93" w:rsidRPr="001E1E67" w:rsidRDefault="00B04B93" w:rsidP="000E16C9">
      <w:pPr>
        <w:pStyle w:val="a4"/>
        <w:numPr>
          <w:ilvl w:val="1"/>
          <w:numId w:val="9"/>
        </w:numPr>
        <w:shd w:val="clear" w:color="auto" w:fill="FFFFFF"/>
        <w:rPr>
          <w:color w:val="000000"/>
          <w:sz w:val="28"/>
          <w:szCs w:val="28"/>
        </w:rPr>
      </w:pPr>
      <w:r w:rsidRPr="001E1E67">
        <w:rPr>
          <w:color w:val="000000"/>
          <w:sz w:val="28"/>
          <w:szCs w:val="28"/>
        </w:rPr>
        <w:t>Ответственность за целевое использование добровольных пожертвований нес</w:t>
      </w:r>
      <w:r w:rsidR="00ED34EC" w:rsidRPr="001E1E67">
        <w:rPr>
          <w:color w:val="000000"/>
          <w:sz w:val="28"/>
          <w:szCs w:val="28"/>
        </w:rPr>
        <w:t>у</w:t>
      </w:r>
      <w:r w:rsidRPr="001E1E67">
        <w:rPr>
          <w:color w:val="000000"/>
          <w:sz w:val="28"/>
          <w:szCs w:val="28"/>
        </w:rPr>
        <w:t>т директор школы</w:t>
      </w:r>
      <w:r w:rsidR="00ED34EC" w:rsidRPr="001E1E67">
        <w:rPr>
          <w:color w:val="000000"/>
          <w:sz w:val="28"/>
          <w:szCs w:val="28"/>
        </w:rPr>
        <w:t xml:space="preserve"> и главный бухгалтер МАОУ – СОШ № 2</w:t>
      </w:r>
      <w:r w:rsidRPr="001E1E67">
        <w:rPr>
          <w:color w:val="000000"/>
          <w:sz w:val="28"/>
          <w:szCs w:val="28"/>
        </w:rPr>
        <w:t>.</w:t>
      </w:r>
    </w:p>
    <w:p w:rsidR="00B04B93" w:rsidRPr="001E1E67" w:rsidRDefault="00B04B93" w:rsidP="00B04B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4B93" w:rsidRPr="001E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F60"/>
    <w:multiLevelType w:val="multilevel"/>
    <w:tmpl w:val="2FE0026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B46BB8"/>
    <w:multiLevelType w:val="hybridMultilevel"/>
    <w:tmpl w:val="7130CA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1328EB"/>
    <w:multiLevelType w:val="multilevel"/>
    <w:tmpl w:val="E2464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7E60F83"/>
    <w:multiLevelType w:val="hybridMultilevel"/>
    <w:tmpl w:val="8658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E2C7A"/>
    <w:multiLevelType w:val="hybridMultilevel"/>
    <w:tmpl w:val="F0FE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19A6"/>
    <w:multiLevelType w:val="hybridMultilevel"/>
    <w:tmpl w:val="4024E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C56"/>
    <w:multiLevelType w:val="multilevel"/>
    <w:tmpl w:val="611287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F41B0B"/>
    <w:multiLevelType w:val="multilevel"/>
    <w:tmpl w:val="D9F8B49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="Times New Roman" w:hAnsi="Times New Roman" w:hint="default"/>
      </w:rPr>
    </w:lvl>
  </w:abstractNum>
  <w:abstractNum w:abstractNumId="8" w15:restartNumberingAfterBreak="0">
    <w:nsid w:val="28D937ED"/>
    <w:multiLevelType w:val="multilevel"/>
    <w:tmpl w:val="E2464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9" w15:restartNumberingAfterBreak="0">
    <w:nsid w:val="2B4E0F58"/>
    <w:multiLevelType w:val="multilevel"/>
    <w:tmpl w:val="D9F8B49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="Times New Roman" w:hAnsi="Times New Roman" w:hint="default"/>
      </w:rPr>
    </w:lvl>
  </w:abstractNum>
  <w:abstractNum w:abstractNumId="10" w15:restartNumberingAfterBreak="0">
    <w:nsid w:val="32854607"/>
    <w:multiLevelType w:val="multilevel"/>
    <w:tmpl w:val="5A3AB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E4F60AA"/>
    <w:multiLevelType w:val="multilevel"/>
    <w:tmpl w:val="611287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AC4031"/>
    <w:multiLevelType w:val="multilevel"/>
    <w:tmpl w:val="D9F8B496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="Times New Roman" w:hAnsi="Times New Roman" w:hint="default"/>
      </w:rPr>
    </w:lvl>
  </w:abstractNum>
  <w:abstractNum w:abstractNumId="13" w15:restartNumberingAfterBreak="0">
    <w:nsid w:val="58C37B07"/>
    <w:multiLevelType w:val="hybridMultilevel"/>
    <w:tmpl w:val="1638D5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C143355"/>
    <w:multiLevelType w:val="hybridMultilevel"/>
    <w:tmpl w:val="C17A11FA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A5508"/>
    <w:multiLevelType w:val="multilevel"/>
    <w:tmpl w:val="2FE0026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2F0388"/>
    <w:multiLevelType w:val="multilevel"/>
    <w:tmpl w:val="E2464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7" w15:restartNumberingAfterBreak="0">
    <w:nsid w:val="63697410"/>
    <w:multiLevelType w:val="multilevel"/>
    <w:tmpl w:val="D9F8B49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="Times New Roman" w:hAnsi="Times New Roman" w:hint="default"/>
      </w:rPr>
    </w:lvl>
  </w:abstractNum>
  <w:abstractNum w:abstractNumId="18" w15:restartNumberingAfterBreak="0">
    <w:nsid w:val="78732677"/>
    <w:multiLevelType w:val="multilevel"/>
    <w:tmpl w:val="D9F8B49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="Times New Roman" w:hAnsi="Times New Roman" w:hint="default"/>
      </w:rPr>
    </w:lvl>
  </w:abstractNum>
  <w:abstractNum w:abstractNumId="19" w15:restartNumberingAfterBreak="0">
    <w:nsid w:val="7BB358F3"/>
    <w:multiLevelType w:val="hybridMultilevel"/>
    <w:tmpl w:val="30DCB3E0"/>
    <w:lvl w:ilvl="0" w:tplc="57EC73AC">
      <w:start w:val="4"/>
      <w:numFmt w:val="bullet"/>
      <w:lvlText w:val="•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8"/>
  </w:num>
  <w:num w:numId="5">
    <w:abstractNumId w:val="7"/>
  </w:num>
  <w:num w:numId="6">
    <w:abstractNumId w:val="9"/>
  </w:num>
  <w:num w:numId="7">
    <w:abstractNumId w:val="13"/>
  </w:num>
  <w:num w:numId="8">
    <w:abstractNumId w:val="17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19"/>
  </w:num>
  <w:num w:numId="14">
    <w:abstractNumId w:val="5"/>
  </w:num>
  <w:num w:numId="15">
    <w:abstractNumId w:val="4"/>
  </w:num>
  <w:num w:numId="16">
    <w:abstractNumId w:val="1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93"/>
    <w:rsid w:val="00057BC3"/>
    <w:rsid w:val="000E16C9"/>
    <w:rsid w:val="001E1E67"/>
    <w:rsid w:val="003162A5"/>
    <w:rsid w:val="00336F04"/>
    <w:rsid w:val="00667993"/>
    <w:rsid w:val="00803702"/>
    <w:rsid w:val="00B04B93"/>
    <w:rsid w:val="00C617BF"/>
    <w:rsid w:val="00CB7FD8"/>
    <w:rsid w:val="00DD27B2"/>
    <w:rsid w:val="00ED34EC"/>
    <w:rsid w:val="00F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8615"/>
  <w15:docId w15:val="{55A51785-C3B7-4611-A65C-9FD9333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0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4B93"/>
    <w:rPr>
      <w:b/>
      <w:bCs/>
    </w:rPr>
  </w:style>
  <w:style w:type="character" w:customStyle="1" w:styleId="apple-converted-space">
    <w:name w:val="apple-converted-space"/>
    <w:basedOn w:val="a0"/>
    <w:rsid w:val="00C617BF"/>
  </w:style>
  <w:style w:type="character" w:styleId="a6">
    <w:name w:val="Hyperlink"/>
    <w:basedOn w:val="a0"/>
    <w:uiPriority w:val="99"/>
    <w:semiHidden/>
    <w:unhideWhenUsed/>
    <w:rsid w:val="00C61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Санникова</cp:lastModifiedBy>
  <cp:revision>2</cp:revision>
  <dcterms:created xsi:type="dcterms:W3CDTF">2016-01-25T10:27:00Z</dcterms:created>
  <dcterms:modified xsi:type="dcterms:W3CDTF">2016-01-25T10:27:00Z</dcterms:modified>
</cp:coreProperties>
</file>