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6" w:rsidRPr="00EA34F6" w:rsidRDefault="00EA34F6" w:rsidP="00EA34F6">
      <w:pPr>
        <w:spacing w:after="0"/>
        <w:ind w:left="-426" w:right="-15" w:firstLine="6096"/>
        <w:jc w:val="left"/>
        <w:rPr>
          <w:sz w:val="24"/>
        </w:rPr>
      </w:pPr>
      <w:r>
        <w:t xml:space="preserve">      </w:t>
      </w:r>
      <w:r w:rsidRPr="00EA34F6">
        <w:rPr>
          <w:sz w:val="24"/>
        </w:rPr>
        <w:t>УТВЕРЖДЕНО:</w:t>
      </w:r>
    </w:p>
    <w:p w:rsidR="00EA34F6" w:rsidRPr="00EA34F6" w:rsidRDefault="00EA34F6" w:rsidP="00EA34F6">
      <w:pPr>
        <w:spacing w:after="0"/>
        <w:ind w:left="0" w:right="-15" w:firstLine="6096"/>
        <w:jc w:val="left"/>
        <w:rPr>
          <w:sz w:val="24"/>
        </w:rPr>
      </w:pPr>
      <w:r w:rsidRPr="00EA34F6">
        <w:rPr>
          <w:sz w:val="24"/>
        </w:rPr>
        <w:t>Приказом директора</w:t>
      </w:r>
    </w:p>
    <w:p w:rsidR="00EA34F6" w:rsidRPr="00EA34F6" w:rsidRDefault="00EA34F6" w:rsidP="00EA34F6">
      <w:pPr>
        <w:spacing w:after="0"/>
        <w:ind w:left="0" w:right="-15" w:firstLine="6096"/>
        <w:jc w:val="left"/>
        <w:rPr>
          <w:sz w:val="24"/>
        </w:rPr>
      </w:pPr>
      <w:r w:rsidRPr="00EA34F6">
        <w:rPr>
          <w:sz w:val="24"/>
        </w:rPr>
        <w:t>МАОУ-СОШ № 2</w:t>
      </w:r>
    </w:p>
    <w:p w:rsidR="00EA34F6" w:rsidRPr="00EA34F6" w:rsidRDefault="00EA34F6" w:rsidP="00EA34F6">
      <w:pPr>
        <w:spacing w:after="0"/>
        <w:ind w:left="0" w:right="-15" w:firstLine="6096"/>
        <w:jc w:val="left"/>
        <w:rPr>
          <w:sz w:val="24"/>
        </w:rPr>
      </w:pPr>
      <w:r w:rsidRPr="00EA34F6">
        <w:rPr>
          <w:sz w:val="24"/>
        </w:rPr>
        <w:t>№ 28 от 28.01.2019г.</w:t>
      </w:r>
    </w:p>
    <w:p w:rsidR="00EA34F6" w:rsidRPr="00EA34F6" w:rsidRDefault="00EA34F6">
      <w:pPr>
        <w:spacing w:after="0"/>
        <w:ind w:left="10" w:right="-15"/>
        <w:jc w:val="center"/>
        <w:rPr>
          <w:b/>
          <w:sz w:val="24"/>
        </w:rPr>
      </w:pPr>
    </w:p>
    <w:p w:rsidR="00A81E0A" w:rsidRDefault="004C0D73">
      <w:pPr>
        <w:spacing w:after="0"/>
        <w:ind w:left="10" w:right="-15"/>
        <w:jc w:val="center"/>
      </w:pPr>
      <w:r>
        <w:rPr>
          <w:b/>
        </w:rPr>
        <w:t xml:space="preserve">Положение </w:t>
      </w:r>
    </w:p>
    <w:p w:rsidR="00A81E0A" w:rsidRDefault="004C0D73">
      <w:pPr>
        <w:spacing w:after="0"/>
        <w:ind w:left="10" w:right="-15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порядке участия педагогических работников в разработке образовательных программ, в том числе учебных планов, календарных учебных графиков, рабочих программ учебных предметов, курсов, дисциплин, модулей, методических материалов и иных компонентов образовательных программ</w:t>
      </w:r>
      <w:r>
        <w:t xml:space="preserve">  </w:t>
      </w:r>
    </w:p>
    <w:p w:rsidR="00A81E0A" w:rsidRDefault="004C0D73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A81E0A" w:rsidRDefault="004C0D73">
      <w:pPr>
        <w:spacing w:after="0"/>
        <w:ind w:left="10" w:right="-15"/>
        <w:jc w:val="center"/>
      </w:pPr>
      <w:r>
        <w:rPr>
          <w:b/>
        </w:rPr>
        <w:t xml:space="preserve">1. Общие положения </w:t>
      </w:r>
    </w:p>
    <w:p w:rsidR="00A81E0A" w:rsidRDefault="004C0D73">
      <w:r>
        <w:t xml:space="preserve">1.1. Настоящее Положение регламентирует участие педагогических работников в процессе разработки, согласования и утверждения образовательных программ, реализуемых </w:t>
      </w:r>
      <w:r w:rsidR="007B71EE">
        <w:t>МАОУ – СОШ № 2</w:t>
      </w:r>
      <w:r>
        <w:t xml:space="preserve"> (далее -</w:t>
      </w:r>
      <w:r w:rsidR="00EA34F6">
        <w:t>Школа</w:t>
      </w:r>
      <w:r>
        <w:t xml:space="preserve">).  </w:t>
      </w:r>
    </w:p>
    <w:p w:rsidR="007B71EE" w:rsidRDefault="004C0D73">
      <w:r>
        <w:t xml:space="preserve">1.2. Образовательная программа разрабатывается по каждому уровню образования на основании соответствующего федерального государственного образовательного стандарта (далее – ФГОС). </w:t>
      </w:r>
    </w:p>
    <w:p w:rsidR="00A81E0A" w:rsidRDefault="004C0D73">
      <w:r>
        <w:t xml:space="preserve">1.3. Основными источниками для формирования образовательной программы служат:  </w:t>
      </w:r>
    </w:p>
    <w:p w:rsidR="00A81E0A" w:rsidRDefault="004C0D73">
      <w:pPr>
        <w:numPr>
          <w:ilvl w:val="0"/>
          <w:numId w:val="1"/>
        </w:numPr>
        <w:ind w:hanging="164"/>
      </w:pPr>
      <w:r>
        <w:t xml:space="preserve">Федеральный закон от 29 декабря 2012 года № 273-ФЗ «Об образовании в Российской Федерации»;  </w:t>
      </w:r>
    </w:p>
    <w:p w:rsidR="00A81E0A" w:rsidRDefault="007B71EE" w:rsidP="007B71EE">
      <w:pPr>
        <w:numPr>
          <w:ilvl w:val="0"/>
          <w:numId w:val="1"/>
        </w:numPr>
        <w:ind w:hanging="164"/>
      </w:pPr>
      <w:r>
        <w:t>Федеральные государственные</w:t>
      </w:r>
      <w:r w:rsidR="004C0D73">
        <w:t xml:space="preserve"> стандарт</w:t>
      </w:r>
      <w:r>
        <w:t>ы начального общего,</w:t>
      </w:r>
      <w:r w:rsidR="004C0D73">
        <w:t xml:space="preserve"> основного общего</w:t>
      </w:r>
      <w:r>
        <w:t>, среднего общего образования;</w:t>
      </w:r>
      <w:r w:rsidR="004C0D73">
        <w:t xml:space="preserve">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нормативно</w:t>
      </w:r>
      <w:proofErr w:type="gramEnd"/>
      <w:r>
        <w:t xml:space="preserve">-методические материалы Министерства образования и науки Российской Федерации;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примерные</w:t>
      </w:r>
      <w:proofErr w:type="gramEnd"/>
      <w:r>
        <w:t xml:space="preserve"> основные образовательные программы</w:t>
      </w:r>
      <w:r w:rsidR="00EA34F6">
        <w:t>.</w:t>
      </w:r>
      <w:r>
        <w:t xml:space="preserve">   </w:t>
      </w:r>
    </w:p>
    <w:p w:rsidR="00EA34F6" w:rsidRDefault="00EA34F6" w:rsidP="00EA34F6">
      <w:pPr>
        <w:ind w:left="164" w:firstLine="0"/>
      </w:pPr>
      <w:bookmarkStart w:id="0" w:name="_GoBack"/>
      <w:bookmarkEnd w:id="0"/>
    </w:p>
    <w:p w:rsidR="00A81E0A" w:rsidRDefault="004C0D73">
      <w:r>
        <w:t xml:space="preserve">2.1. Для участия педагогических работников в разработке образовательных программ </w:t>
      </w:r>
      <w:r w:rsidR="00EA34F6">
        <w:t>заместители директора по учебной и воспитательной работе</w:t>
      </w:r>
      <w:r>
        <w:t xml:space="preserve">: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доводят</w:t>
      </w:r>
      <w:proofErr w:type="gramEnd"/>
      <w:r>
        <w:t xml:space="preserve"> до сведения педагогических работников информацию о праве участвовать в разработке образовательных программ;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проводят</w:t>
      </w:r>
      <w:proofErr w:type="gramEnd"/>
      <w:r>
        <w:t xml:space="preserve"> заседания, на которых обсуждаются законность и рациональность предложенных изменений, дополнений в образовательные программы;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осуществляют</w:t>
      </w:r>
      <w:proofErr w:type="gramEnd"/>
      <w:r>
        <w:t xml:space="preserve"> постоянный контроль за ходом разработки образовательных программ;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следят</w:t>
      </w:r>
      <w:proofErr w:type="gramEnd"/>
      <w:r>
        <w:t xml:space="preserve"> за соответствием структуры образовательной программы уровня образования требованиям соответствующих федеральных государственных образовательных стандартов и/или других нормативных актов.  </w:t>
      </w:r>
    </w:p>
    <w:p w:rsidR="00A81E0A" w:rsidRDefault="004C0D73">
      <w:r>
        <w:t xml:space="preserve">2.2. Педагогические работники имеют право: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участвовать</w:t>
      </w:r>
      <w:proofErr w:type="gramEnd"/>
      <w:r>
        <w:t xml:space="preserve"> в распределении вариативной части </w:t>
      </w:r>
      <w:r w:rsidR="00EA34F6">
        <w:t>образовательной программы,</w:t>
      </w:r>
      <w:r>
        <w:t xml:space="preserve"> части формируемой участниками образовательных отношений;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lastRenderedPageBreak/>
        <w:t>вносить</w:t>
      </w:r>
      <w:proofErr w:type="gramEnd"/>
      <w:r>
        <w:t xml:space="preserve"> предложения о внесении корректив в утвержденную образовательную программу соответствующего уровня образования с учетом новейших достижений и технологий педагогической науки и изменениями социального заказа;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участвовать</w:t>
      </w:r>
      <w:proofErr w:type="gramEnd"/>
      <w:r>
        <w:t xml:space="preserve"> в формировании индивидуальных образ</w:t>
      </w:r>
      <w:r w:rsidR="006A6C9F">
        <w:t>овательных программ обучающихся</w:t>
      </w:r>
      <w:r>
        <w:t xml:space="preserve">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п</w:t>
      </w:r>
      <w:r w:rsidR="006A6C9F">
        <w:t>редлагать</w:t>
      </w:r>
      <w:proofErr w:type="gramEnd"/>
      <w:r w:rsidR="006A6C9F">
        <w:t xml:space="preserve"> тематику исследовательских работ, творческих проектов и т.д.</w:t>
      </w:r>
      <w:r>
        <w:t xml:space="preserve">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предлагать</w:t>
      </w:r>
      <w:proofErr w:type="gramEnd"/>
      <w:r>
        <w:t xml:space="preserve"> формы проведения аудиторных и внеаудиторных занятий, курсов внеурочной деятельности;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предлагать</w:t>
      </w:r>
      <w:proofErr w:type="gramEnd"/>
      <w:r>
        <w:t xml:space="preserve"> формы самостоятельной работы по дисциплине, междисци</w:t>
      </w:r>
      <w:r w:rsidR="006A6C9F">
        <w:t>плинарному курсу, профилю</w:t>
      </w:r>
      <w:r>
        <w:t xml:space="preserve">;  </w:t>
      </w:r>
    </w:p>
    <w:p w:rsidR="001053D5" w:rsidRDefault="006A6C9F" w:rsidP="001053D5">
      <w:pPr>
        <w:numPr>
          <w:ilvl w:val="0"/>
          <w:numId w:val="1"/>
        </w:numPr>
        <w:ind w:hanging="164"/>
      </w:pPr>
      <w:proofErr w:type="gramStart"/>
      <w:r>
        <w:t>при</w:t>
      </w:r>
      <w:proofErr w:type="gramEnd"/>
      <w:r>
        <w:t xml:space="preserve"> изучении дисциплин </w:t>
      </w:r>
      <w:r w:rsidR="004C0D73">
        <w:t xml:space="preserve">использовать любой доступный материал, в том числе, выходящий за пределы программ и учебных пособий; </w:t>
      </w:r>
    </w:p>
    <w:p w:rsidR="001053D5" w:rsidRDefault="004C0D73" w:rsidP="00EA34F6">
      <w:pPr>
        <w:numPr>
          <w:ilvl w:val="0"/>
          <w:numId w:val="1"/>
        </w:numPr>
        <w:ind w:hanging="164"/>
      </w:pPr>
      <w:proofErr w:type="gramStart"/>
      <w:r>
        <w:t>оценивать</w:t>
      </w:r>
      <w:proofErr w:type="gramEnd"/>
      <w:r>
        <w:t xml:space="preserve"> содержание, качество и организацию образовательного процесса. </w:t>
      </w:r>
    </w:p>
    <w:p w:rsidR="00EA34F6" w:rsidRDefault="00EA34F6" w:rsidP="00EA34F6">
      <w:pPr>
        <w:ind w:left="164" w:firstLine="0"/>
      </w:pPr>
    </w:p>
    <w:p w:rsidR="00A81E0A" w:rsidRDefault="004C0D73" w:rsidP="001053D5">
      <w:pPr>
        <w:ind w:left="-142" w:firstLine="306"/>
      </w:pPr>
      <w:r>
        <w:t xml:space="preserve">2.3. Педагогические работники обязаны: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выполнять</w:t>
      </w:r>
      <w:proofErr w:type="gramEnd"/>
      <w:r>
        <w:t xml:space="preserve"> требования федерального государственного образовательного стандарта соответствующего уровня образования; 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активно</w:t>
      </w:r>
      <w:proofErr w:type="gramEnd"/>
      <w:r>
        <w:t xml:space="preserve"> участвоват</w:t>
      </w:r>
      <w:r w:rsidR="001053D5">
        <w:t>ь в работе комиссий, творческих групп</w:t>
      </w:r>
      <w:r>
        <w:t xml:space="preserve">; </w:t>
      </w:r>
    </w:p>
    <w:p w:rsidR="00A81E0A" w:rsidRDefault="004C0D73">
      <w:pPr>
        <w:numPr>
          <w:ilvl w:val="0"/>
          <w:numId w:val="1"/>
        </w:numPr>
        <w:ind w:hanging="164"/>
      </w:pPr>
      <w:proofErr w:type="gramStart"/>
      <w:r>
        <w:t>вносить</w:t>
      </w:r>
      <w:proofErr w:type="gramEnd"/>
      <w:r>
        <w:t xml:space="preserve"> рациональные предложения по формированию содержания соответствующего уровня образования.  </w:t>
      </w:r>
    </w:p>
    <w:p w:rsidR="00A81E0A" w:rsidRDefault="00EA34F6">
      <w:r>
        <w:t xml:space="preserve">   </w:t>
      </w:r>
      <w:r w:rsidR="004C0D73">
        <w:t xml:space="preserve">2.4. Ограничение права участия педагогических работников в разработке образовательных программ возможно в следующих случаях:  </w:t>
      </w:r>
    </w:p>
    <w:p w:rsidR="001053D5" w:rsidRDefault="004C0D73">
      <w:pPr>
        <w:numPr>
          <w:ilvl w:val="0"/>
          <w:numId w:val="1"/>
        </w:numPr>
        <w:ind w:hanging="164"/>
      </w:pPr>
      <w:proofErr w:type="gramStart"/>
      <w:r>
        <w:t>если</w:t>
      </w:r>
      <w:proofErr w:type="gramEnd"/>
      <w:r>
        <w:t xml:space="preserve"> осуществление данного права препятствует реализации федерального государственного образовательного стандарта соответствующего уровня образования; </w:t>
      </w:r>
    </w:p>
    <w:p w:rsidR="00A81E0A" w:rsidRDefault="001053D5">
      <w:pPr>
        <w:numPr>
          <w:ilvl w:val="0"/>
          <w:numId w:val="1"/>
        </w:numPr>
        <w:ind w:hanging="164"/>
      </w:pPr>
      <w:r>
        <w:t xml:space="preserve"> </w:t>
      </w:r>
      <w:proofErr w:type="gramStart"/>
      <w:r w:rsidR="004C0D73">
        <w:t>если</w:t>
      </w:r>
      <w:proofErr w:type="gramEnd"/>
      <w:r w:rsidR="004C0D73">
        <w:t xml:space="preserve"> предлагаемые изменения нарушают права и интересы других участников образовательных отношений.  </w:t>
      </w:r>
    </w:p>
    <w:p w:rsidR="00A81E0A" w:rsidRDefault="00EA34F6">
      <w:r>
        <w:t xml:space="preserve">   </w:t>
      </w:r>
      <w:r w:rsidR="004C0D73">
        <w:t xml:space="preserve">2.5. Педагогические работники разрабатывают рабочие программы и аннотации к ним в соответствии с требованиями федерального государственного стандарта соответствующего уровня образования и с учетом примерных основных образовательных программ. Рабочие программы являются частью образовательной программы соответствующего уровня образования. Рабочие программы рассматриваются и обсуждаются на </w:t>
      </w:r>
      <w:r w:rsidR="001053D5">
        <w:t>заседаниях методического совета</w:t>
      </w:r>
      <w:r w:rsidR="004C0D73">
        <w:t xml:space="preserve">. Рабочие программы и аннотации к ним в печатном и/или электронном виде хранятся у педагогических работников, </w:t>
      </w:r>
      <w:r w:rsidR="001053D5">
        <w:t>руководителей ШМО</w:t>
      </w:r>
      <w:r w:rsidR="004C0D73">
        <w:t xml:space="preserve">, </w:t>
      </w:r>
      <w:r>
        <w:t>заместителей</w:t>
      </w:r>
      <w:r w:rsidR="001053D5">
        <w:t xml:space="preserve"> директора по УР</w:t>
      </w:r>
      <w:r>
        <w:t>, ВР</w:t>
      </w:r>
      <w:r w:rsidR="004C0D73">
        <w:t xml:space="preserve"> и размещаются на официальном сайте </w:t>
      </w:r>
      <w:r>
        <w:t>Школы</w:t>
      </w:r>
      <w:r w:rsidR="004C0D73">
        <w:t xml:space="preserve">.  </w:t>
      </w:r>
    </w:p>
    <w:p w:rsidR="003E798E" w:rsidRDefault="00EA34F6">
      <w:r>
        <w:t xml:space="preserve">    </w:t>
      </w:r>
      <w:r w:rsidR="004C0D73">
        <w:t>2.6. Педагогические работники имеют права вносить свои предложения, направленные на оптимизацию учебного процесса, учет интересов всех участников образовательных отношений, достиже</w:t>
      </w:r>
      <w:r w:rsidR="001053D5">
        <w:t xml:space="preserve">ние оптимальной </w:t>
      </w:r>
      <w:proofErr w:type="spellStart"/>
      <w:r w:rsidR="001053D5">
        <w:t>компетентностной</w:t>
      </w:r>
      <w:proofErr w:type="spellEnd"/>
      <w:r w:rsidR="004C0D73">
        <w:t xml:space="preserve"> характеристики выпускника, при разработке учебных планов, календарных учебных графиков, методических материалов.</w:t>
      </w:r>
    </w:p>
    <w:p w:rsidR="00EA34F6" w:rsidRDefault="004C0D73">
      <w:r>
        <w:t xml:space="preserve">  </w:t>
      </w:r>
    </w:p>
    <w:p w:rsidR="00A81E0A" w:rsidRPr="001053D5" w:rsidRDefault="00EA34F6" w:rsidP="00EA34F6">
      <w:pPr>
        <w:ind w:left="1082" w:firstLine="0"/>
        <w:jc w:val="left"/>
        <w:rPr>
          <w:b/>
        </w:rPr>
      </w:pPr>
      <w:r>
        <w:rPr>
          <w:b/>
        </w:rPr>
        <w:t xml:space="preserve">      </w:t>
      </w:r>
      <w:r w:rsidR="004C0D73" w:rsidRPr="001053D5">
        <w:rPr>
          <w:b/>
        </w:rPr>
        <w:t xml:space="preserve">Порядок принятия и срок действия Положения  </w:t>
      </w:r>
    </w:p>
    <w:p w:rsidR="00A81E0A" w:rsidRDefault="004C0D73" w:rsidP="004C0D73">
      <w:pPr>
        <w:numPr>
          <w:ilvl w:val="1"/>
          <w:numId w:val="2"/>
        </w:numPr>
        <w:ind w:left="0" w:firstLine="851"/>
      </w:pPr>
      <w:r>
        <w:t>Данное Положение рассматривает</w:t>
      </w:r>
      <w:r w:rsidR="001053D5">
        <w:t>ся</w:t>
      </w:r>
      <w:r>
        <w:t xml:space="preserve"> на </w:t>
      </w:r>
      <w:r w:rsidR="001053D5">
        <w:t>научно-методическом совете</w:t>
      </w:r>
      <w:r>
        <w:t xml:space="preserve"> и утверждается</w:t>
      </w:r>
      <w:r w:rsidR="001053D5">
        <w:t xml:space="preserve"> приказом директора МАОУ-СОШ № 2</w:t>
      </w:r>
      <w:r>
        <w:t xml:space="preserve">.  </w:t>
      </w:r>
    </w:p>
    <w:p w:rsidR="00A81E0A" w:rsidRDefault="004C0D73" w:rsidP="004C0D73">
      <w:pPr>
        <w:numPr>
          <w:ilvl w:val="1"/>
          <w:numId w:val="2"/>
        </w:numPr>
        <w:ind w:left="0" w:firstLine="851"/>
      </w:pPr>
      <w:r>
        <w:t xml:space="preserve">Настоящее Положение принимается на неопределенный срок и вступает в силу с момента его утверждения.  </w:t>
      </w:r>
    </w:p>
    <w:p w:rsidR="004C0D73" w:rsidRDefault="004C0D73" w:rsidP="004C0D73">
      <w:pPr>
        <w:numPr>
          <w:ilvl w:val="1"/>
          <w:numId w:val="2"/>
        </w:numPr>
        <w:ind w:left="0" w:firstLine="851"/>
      </w:pPr>
      <w:r>
        <w:t>Данное Положение может быть изменено и дополнено в соответствии с вновь изданными нормативными актами решением педагогического совета</w:t>
      </w:r>
      <w:r w:rsidR="001053D5">
        <w:t>, научно-методического совета</w:t>
      </w:r>
      <w:r>
        <w:t xml:space="preserve">. </w:t>
      </w:r>
    </w:p>
    <w:p w:rsidR="00A81E0A" w:rsidRDefault="004C0D73" w:rsidP="004C0D73">
      <w:pPr>
        <w:numPr>
          <w:ilvl w:val="1"/>
          <w:numId w:val="2"/>
        </w:numPr>
        <w:ind w:left="0" w:firstLine="851"/>
      </w:pPr>
      <w:r>
        <w:t xml:space="preserve">В случае внесения изменений и дополнений в Положение принимается новая редакция локального акта, утверждаемая приказом директора.  </w:t>
      </w:r>
    </w:p>
    <w:p w:rsidR="00A81E0A" w:rsidRDefault="004C0D7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sectPr w:rsidR="00A81E0A" w:rsidSect="003E798E">
      <w:headerReference w:type="even" r:id="rId7"/>
      <w:footerReference w:type="default" r:id="rId8"/>
      <w:pgSz w:w="11906" w:h="16838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3E" w:rsidRDefault="004C0D73">
      <w:pPr>
        <w:spacing w:after="0" w:line="240" w:lineRule="auto"/>
      </w:pPr>
      <w:r>
        <w:separator/>
      </w:r>
    </w:p>
  </w:endnote>
  <w:endnote w:type="continuationSeparator" w:id="0">
    <w:p w:rsidR="00E0043E" w:rsidRDefault="004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888857"/>
      <w:docPartObj>
        <w:docPartGallery w:val="Page Numbers (Bottom of Page)"/>
        <w:docPartUnique/>
      </w:docPartObj>
    </w:sdtPr>
    <w:sdtContent>
      <w:p w:rsidR="003E798E" w:rsidRDefault="003E79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798E" w:rsidRDefault="003E79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3E" w:rsidRDefault="004C0D73">
      <w:pPr>
        <w:spacing w:after="0" w:line="240" w:lineRule="auto"/>
      </w:pPr>
      <w:r>
        <w:separator/>
      </w:r>
    </w:p>
  </w:footnote>
  <w:footnote w:type="continuationSeparator" w:id="0">
    <w:p w:rsidR="00E0043E" w:rsidRDefault="004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0A" w:rsidRDefault="004C0D73">
    <w:pPr>
      <w:spacing w:after="977" w:line="240" w:lineRule="auto"/>
      <w:ind w:left="0" w:firstLine="0"/>
      <w:jc w:val="left"/>
    </w:pPr>
    <w:r>
      <w:rPr>
        <w:sz w:val="2"/>
      </w:rPr>
      <w:t xml:space="preserve"> </w:t>
    </w:r>
  </w:p>
  <w:tbl>
    <w:tblPr>
      <w:tblStyle w:val="TableGrid"/>
      <w:tblpPr w:vertAnchor="page" w:horzAnchor="page" w:tblpX="1133" w:tblpY="595"/>
      <w:tblOverlap w:val="never"/>
      <w:tblW w:w="10208" w:type="dxa"/>
      <w:tblInd w:w="0" w:type="dxa"/>
      <w:tblCellMar>
        <w:left w:w="107" w:type="dxa"/>
        <w:right w:w="115" w:type="dxa"/>
      </w:tblCellMar>
      <w:tblLook w:val="04A0" w:firstRow="1" w:lastRow="0" w:firstColumn="1" w:lastColumn="0" w:noHBand="0" w:noVBand="1"/>
    </w:tblPr>
    <w:tblGrid>
      <w:gridCol w:w="711"/>
      <w:gridCol w:w="6521"/>
      <w:gridCol w:w="1561"/>
      <w:gridCol w:w="1416"/>
    </w:tblGrid>
    <w:tr w:rsidR="00A81E0A">
      <w:trPr>
        <w:trHeight w:val="700"/>
      </w:trPr>
      <w:tc>
        <w:tcPr>
          <w:tcW w:w="71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81E0A" w:rsidRDefault="004C0D73">
          <w:pPr>
            <w:spacing w:after="0" w:line="276" w:lineRule="auto"/>
            <w:ind w:left="0" w:firstLine="0"/>
            <w:jc w:val="center"/>
          </w:pPr>
          <w:r>
            <w:rPr>
              <w:b/>
              <w:sz w:val="20"/>
            </w:rPr>
            <w:t xml:space="preserve"> </w:t>
          </w:r>
        </w:p>
      </w:tc>
      <w:tc>
        <w:tcPr>
          <w:tcW w:w="94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1E0A" w:rsidRDefault="004C0D73">
          <w:pPr>
            <w:spacing w:after="43" w:line="234" w:lineRule="auto"/>
            <w:ind w:left="2145" w:right="2042" w:firstLine="0"/>
            <w:jc w:val="center"/>
          </w:pPr>
          <w:r>
            <w:rPr>
              <w:sz w:val="20"/>
            </w:rPr>
            <w:t xml:space="preserve">Областное государственное </w:t>
          </w:r>
          <w:proofErr w:type="gramStart"/>
          <w:r>
            <w:rPr>
              <w:sz w:val="20"/>
            </w:rPr>
            <w:t>бюджетное  профессиональное</w:t>
          </w:r>
          <w:proofErr w:type="gramEnd"/>
          <w:r>
            <w:rPr>
              <w:sz w:val="20"/>
            </w:rPr>
            <w:t xml:space="preserve"> образовательное учреждение  </w:t>
          </w:r>
        </w:p>
        <w:p w:rsidR="00A81E0A" w:rsidRDefault="004C0D73">
          <w:pPr>
            <w:spacing w:after="0" w:line="276" w:lineRule="auto"/>
            <w:ind w:left="0" w:firstLine="0"/>
            <w:jc w:val="center"/>
          </w:pPr>
          <w:r>
            <w:rPr>
              <w:b/>
              <w:sz w:val="20"/>
            </w:rPr>
            <w:t xml:space="preserve">«Ульяновский техникум питания и торговли» </w:t>
          </w:r>
        </w:p>
      </w:tc>
    </w:tr>
    <w:tr w:rsidR="00A81E0A">
      <w:trPr>
        <w:trHeight w:val="40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81E0A" w:rsidRDefault="00A81E0A">
          <w:pPr>
            <w:spacing w:after="0" w:line="276" w:lineRule="auto"/>
            <w:ind w:left="0" w:firstLine="0"/>
            <w:jc w:val="left"/>
          </w:pPr>
        </w:p>
      </w:tc>
      <w:tc>
        <w:tcPr>
          <w:tcW w:w="6521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81E0A" w:rsidRDefault="004C0D73">
          <w:pPr>
            <w:spacing w:after="0" w:line="276" w:lineRule="auto"/>
            <w:ind w:left="0" w:firstLine="0"/>
            <w:jc w:val="left"/>
          </w:pPr>
          <w:r>
            <w:rPr>
              <w:sz w:val="20"/>
            </w:rPr>
            <w:t xml:space="preserve">Наименование </w:t>
          </w:r>
          <w:proofErr w:type="gramStart"/>
          <w:r>
            <w:rPr>
              <w:sz w:val="20"/>
            </w:rPr>
            <w:t>документа</w:t>
          </w:r>
          <w:r>
            <w:rPr>
              <w:b/>
              <w:sz w:val="20"/>
            </w:rPr>
            <w:t xml:space="preserve">  «</w:t>
          </w:r>
          <w:proofErr w:type="gramEnd"/>
          <w:r>
            <w:rPr>
              <w:b/>
              <w:sz w:val="20"/>
            </w:rPr>
            <w:t xml:space="preserve">Положение  о порядке участия педагогических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81E0A" w:rsidRDefault="004C0D73">
          <w:pPr>
            <w:spacing w:after="0" w:line="276" w:lineRule="auto"/>
            <w:ind w:left="2" w:firstLine="0"/>
            <w:jc w:val="left"/>
          </w:pPr>
          <w:r>
            <w:rPr>
              <w:sz w:val="20"/>
            </w:rPr>
            <w:t xml:space="preserve">Редакция №1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1E0A" w:rsidRDefault="004C0D73">
          <w:pPr>
            <w:spacing w:after="0" w:line="276" w:lineRule="auto"/>
            <w:ind w:left="0" w:firstLine="0"/>
            <w:jc w:val="left"/>
          </w:pPr>
          <w:r>
            <w:rPr>
              <w:b/>
              <w:sz w:val="20"/>
            </w:rPr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0"/>
            </w:rPr>
            <w:t>6</w:t>
          </w:r>
          <w:r>
            <w:rPr>
              <w:b/>
              <w:sz w:val="20"/>
            </w:rPr>
            <w:fldChar w:fldCharType="end"/>
          </w:r>
          <w:r>
            <w:rPr>
              <w:b/>
              <w:sz w:val="20"/>
            </w:rPr>
            <w:t xml:space="preserve"> из </w:t>
          </w:r>
          <w:fldSimple w:instr=" NUMPAGES   \* MERGEFORMAT ">
            <w:r w:rsidR="003E798E" w:rsidRPr="003E798E">
              <w:rPr>
                <w:b/>
                <w:noProof/>
                <w:sz w:val="20"/>
              </w:rPr>
              <w:t>3</w:t>
            </w:r>
          </w:fldSimple>
          <w:r>
            <w:rPr>
              <w:b/>
              <w:sz w:val="20"/>
            </w:rPr>
            <w:t xml:space="preserve"> </w:t>
          </w:r>
        </w:p>
      </w:tc>
    </w:tr>
  </w:tbl>
  <w:p w:rsidR="00A81E0A" w:rsidRDefault="004C0D73">
    <w:pPr>
      <w:spacing w:after="0" w:line="216" w:lineRule="auto"/>
      <w:ind w:left="817" w:firstLine="0"/>
      <w:jc w:val="left"/>
    </w:pPr>
    <w:proofErr w:type="gramStart"/>
    <w:r>
      <w:rPr>
        <w:b/>
        <w:sz w:val="20"/>
      </w:rPr>
      <w:t>работников</w:t>
    </w:r>
    <w:proofErr w:type="gramEnd"/>
    <w:r>
      <w:rPr>
        <w:b/>
        <w:sz w:val="20"/>
      </w:rPr>
      <w:t xml:space="preserve"> в разработке образовательных программ, в том числе учебных </w:t>
    </w:r>
    <w:r>
      <w:rPr>
        <w:b/>
        <w:sz w:val="20"/>
      </w:rPr>
      <w:tab/>
    </w:r>
    <w:r>
      <w:rPr>
        <w:sz w:val="20"/>
      </w:rPr>
      <w:t xml:space="preserve">Изменение №0 </w:t>
    </w:r>
    <w:r>
      <w:rPr>
        <w:b/>
        <w:sz w:val="20"/>
      </w:rPr>
      <w:t>планов, календарных учебных графиков, рабочих программ учебных пред-</w:t>
    </w:r>
    <w:r>
      <w:rPr>
        <w:b/>
        <w:sz w:val="20"/>
      </w:rPr>
      <w:tab/>
    </w:r>
    <w:r>
      <w:rPr>
        <w:b/>
        <w:sz w:val="31"/>
        <w:vertAlign w:val="superscript"/>
      </w:rPr>
      <w:t xml:space="preserve">Экз. № </w:t>
    </w:r>
  </w:p>
  <w:p w:rsidR="00A81E0A" w:rsidRDefault="004C0D7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1079437</wp:posOffset>
              </wp:positionV>
              <wp:extent cx="6488177" cy="921068"/>
              <wp:effectExtent l="0" t="0" r="0" b="0"/>
              <wp:wrapNone/>
              <wp:docPr id="9230" name="Group 9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8177" cy="921068"/>
                        <a:chOff x="0" y="0"/>
                        <a:chExt cx="6488177" cy="921068"/>
                      </a:xfrm>
                    </wpg:grpSpPr>
                    <wps:wsp>
                      <wps:cNvPr id="10585" name="Shape 10585"/>
                      <wps:cNvSpPr/>
                      <wps:spPr>
                        <a:xfrm>
                          <a:off x="0" y="0"/>
                          <a:ext cx="9144" cy="914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7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718"/>
                              </a:lnTo>
                              <a:lnTo>
                                <a:pt x="0" y="914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6" name="Shape 10586"/>
                      <wps:cNvSpPr/>
                      <wps:spPr>
                        <a:xfrm>
                          <a:off x="0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7" name="Shape 10587"/>
                      <wps:cNvSpPr/>
                      <wps:spPr>
                        <a:xfrm>
                          <a:off x="0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8" name="Shape 10588"/>
                      <wps:cNvSpPr/>
                      <wps:spPr>
                        <a:xfrm>
                          <a:off x="6350" y="914718"/>
                          <a:ext cx="444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18" h="9144">
                              <a:moveTo>
                                <a:pt x="0" y="0"/>
                              </a:moveTo>
                              <a:lnTo>
                                <a:pt x="444818" y="0"/>
                              </a:lnTo>
                              <a:lnTo>
                                <a:pt x="444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9" name="Shape 10589"/>
                      <wps:cNvSpPr/>
                      <wps:spPr>
                        <a:xfrm>
                          <a:off x="451168" y="0"/>
                          <a:ext cx="9144" cy="914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7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718"/>
                              </a:lnTo>
                              <a:lnTo>
                                <a:pt x="0" y="914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0" name="Shape 10590"/>
                      <wps:cNvSpPr/>
                      <wps:spPr>
                        <a:xfrm>
                          <a:off x="451168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1" name="Shape 10591"/>
                      <wps:cNvSpPr/>
                      <wps:spPr>
                        <a:xfrm>
                          <a:off x="457518" y="914718"/>
                          <a:ext cx="4134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4231" h="9144">
                              <a:moveTo>
                                <a:pt x="0" y="0"/>
                              </a:moveTo>
                              <a:lnTo>
                                <a:pt x="4134231" y="0"/>
                              </a:lnTo>
                              <a:lnTo>
                                <a:pt x="4134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2" name="Shape 10592"/>
                      <wps:cNvSpPr/>
                      <wps:spPr>
                        <a:xfrm>
                          <a:off x="4591685" y="0"/>
                          <a:ext cx="9144" cy="914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7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718"/>
                              </a:lnTo>
                              <a:lnTo>
                                <a:pt x="0" y="914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3" name="Shape 10593"/>
                      <wps:cNvSpPr/>
                      <wps:spPr>
                        <a:xfrm>
                          <a:off x="4591685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4" name="Shape 10594"/>
                      <wps:cNvSpPr/>
                      <wps:spPr>
                        <a:xfrm>
                          <a:off x="4598035" y="914718"/>
                          <a:ext cx="98456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67" h="9144">
                              <a:moveTo>
                                <a:pt x="0" y="0"/>
                              </a:moveTo>
                              <a:lnTo>
                                <a:pt x="984567" y="0"/>
                              </a:lnTo>
                              <a:lnTo>
                                <a:pt x="9845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5" name="Shape 10595"/>
                      <wps:cNvSpPr/>
                      <wps:spPr>
                        <a:xfrm>
                          <a:off x="5582666" y="0"/>
                          <a:ext cx="9144" cy="914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7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718"/>
                              </a:lnTo>
                              <a:lnTo>
                                <a:pt x="0" y="914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6" name="Shape 10596"/>
                      <wps:cNvSpPr/>
                      <wps:spPr>
                        <a:xfrm>
                          <a:off x="5582666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7" name="Shape 10597"/>
                      <wps:cNvSpPr/>
                      <wps:spPr>
                        <a:xfrm>
                          <a:off x="5589016" y="914718"/>
                          <a:ext cx="892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10" h="9144">
                              <a:moveTo>
                                <a:pt x="0" y="0"/>
                              </a:moveTo>
                              <a:lnTo>
                                <a:pt x="892810" y="0"/>
                              </a:lnTo>
                              <a:lnTo>
                                <a:pt x="892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8" name="Shape 10598"/>
                      <wps:cNvSpPr/>
                      <wps:spPr>
                        <a:xfrm>
                          <a:off x="6481827" y="0"/>
                          <a:ext cx="9144" cy="914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7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718"/>
                              </a:lnTo>
                              <a:lnTo>
                                <a:pt x="0" y="914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9" name="Shape 10599"/>
                      <wps:cNvSpPr/>
                      <wps:spPr>
                        <a:xfrm>
                          <a:off x="6481827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0" name="Shape 10600"/>
                      <wps:cNvSpPr/>
                      <wps:spPr>
                        <a:xfrm>
                          <a:off x="6481827" y="9147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8CBC01" id="Group 9230" o:spid="_x0000_s1026" style="position:absolute;margin-left:56.4pt;margin-top:85pt;width:510.9pt;height:72.55pt;z-index:-251655168;mso-position-horizontal-relative:page;mso-position-vertical-relative:page" coordsize="64881,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">
              <v:shape id="Shape 10585" o:spid="_x0000_s1027" style="position:absolute;width:91;height:9147;visibility:visible;mso-wrap-style:square;v-text-anchor:top" coordsize="9144,91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NBsMA&#10;AADeAAAADwAAAGRycy9kb3ducmV2LnhtbERPzWrCQBC+F3yHZYTe6q4Bi6SuUkRJLh5qfYAhO01C&#10;srNpdhOTPr1bKPQ2H9/v7A6TbcVIva8da1ivFAjiwpmaSw23z/PLFoQPyAZbx6RhJg+H/eJph6lx&#10;d/6g8RpKEUPYp6ihCqFLpfRFRRb9ynXEkftyvcUQYV9K0+M9httWJkq9Sos1x4YKOzpWVDTXwWr4&#10;dipPZMNTuAyzOv002WiSTOvn5fT+BiLQFP7Ff+7cxPlqs93A7zvxBr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gNBsMAAADeAAAADwAAAAAAAAAAAAAAAACYAgAAZHJzL2Rv&#10;d25yZXYueG1sUEsFBgAAAAAEAAQA9QAAAIgDAAAAAA==&#10;" path="m,l9144,r,914718l,914718,,e" fillcolor="black" stroked="f" strokeweight="0">
                <v:stroke miterlimit="83231f" joinstyle="miter"/>
                <v:path arrowok="t" textboxrect="0,0,9144,914718"/>
              </v:shape>
              <v:shape id="Shape 10586" o:spid="_x0000_s1028" style="position:absolute;top:91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6X8MA&#10;AADeAAAADwAAAGRycy9kb3ducmV2LnhtbERPS2sCMRC+F/wPYYTeaqLUB1ujqFCQglAfB4/jZrq7&#10;uJmsSdT135tCobf5+J4znbe2FjfyoXKsod9TIIhzZyouNBz2n28TECEiG6wdk4YHBZjPOi9TzIy7&#10;85Zuu1iIFMIhQw1ljE0mZchLshh6riFO3I/zFmOCvpDG4z2F21oOlBpJixWnhhIbWpWUn3dXq6G5&#10;FP54CWbJp+v315jVmtrNu9av3XbxASJSG//Ff+61SfPVcDKC33fS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6X8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587" o:spid="_x0000_s1029" style="position:absolute;top:91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fxMMA&#10;AADeAAAADwAAAGRycy9kb3ducmV2LnhtbERPS2sCMRC+F/wPYYTeaqLUKlujqFCQglAfB4/jZrq7&#10;uJmsSdT135tCwdt8fM+ZzFpbiyv5UDnW0O8pEMS5MxUXGva7r7cxiBCRDdaOScOdAsymnZcJZsbd&#10;eEPXbSxECuGQoYYyxiaTMuQlWQw91xAn7td5izFBX0jj8ZbCbS0HSn1IixWnhhIbWpaUn7YXq6E5&#10;F/5wDmbBx8vP94jVitr1u9av3Xb+CSJSG5/if/fKpPlqOB7B3zvp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fxM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588" o:spid="_x0000_s1030" style="position:absolute;left:63;top:9147;width:4448;height:91;visibility:visible;mso-wrap-style:square;v-text-anchor:top" coordsize="444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25cgA&#10;AADeAAAADwAAAGRycy9kb3ducmV2LnhtbESPQU/CQBCF7yT+h82YcIOtJkKpLEQxiOFCBMN56I5t&#10;sTvbdFda/j1zMPE2k/fmvW/my97V6kJtqDwbeBgnoIhzbysuDHwd1qMUVIjIFmvPZOBKAZaLu8Ec&#10;M+s7/qTLPhZKQjhkaKCMscm0DnlJDsPYN8SiffvWYZS1LbRtsZNwV+vHJJlohxVLQ4kNrUrKf/a/&#10;zkC3Ob3utrvZafV+PKdv0+Nh2s3Oxgzv+5dnUJH6+G/+u/6wgp88pcIr78gM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5LblyAAAAN4AAAAPAAAAAAAAAAAAAAAAAJgCAABk&#10;cnMvZG93bnJldi54bWxQSwUGAAAAAAQABAD1AAAAjQMAAAAA&#10;" path="m,l444818,r,9144l,9144,,e" fillcolor="black" stroked="f" strokeweight="0">
                <v:stroke miterlimit="83231f" joinstyle="miter"/>
                <v:path arrowok="t" textboxrect="0,0,444818,9144"/>
              </v:shape>
              <v:shape id="Shape 10589" o:spid="_x0000_s1031" style="position:absolute;left:4511;width:92;height:9147;visibility:visible;mso-wrap-style:square;v-text-anchor:top" coordsize="9144,91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HA8IA&#10;AADeAAAADwAAAGRycy9kb3ducmV2LnhtbERPzYrCMBC+C75DGMGbJhYUt2sUWRS9eFD3AYZmti1t&#10;Jt0m1rpPvxEEb/Px/c5q09tadNT60rGG2VSBIM6cKTnX8H3dT5YgfEA2WDsmDQ/ysFkPBytMjbvz&#10;mbpLyEUMYZ+ihiKEJpXSZwVZ9FPXEEfux7UWQ4RtLk2L9xhua5kotZAWS44NBTb0VVBWXW5Ww69T&#10;x0RW3IfT7aF2f9WhM8lB6/Go336CCNSHt/jlPpo4X82XH/B8J9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QcDwgAAAN4AAAAPAAAAAAAAAAAAAAAAAJgCAABkcnMvZG93&#10;bnJldi54bWxQSwUGAAAAAAQABAD1AAAAhwMAAAAA&#10;" path="m,l9144,r,914718l,914718,,e" fillcolor="black" stroked="f" strokeweight="0">
                <v:stroke miterlimit="83231f" joinstyle="miter"/>
                <v:path arrowok="t" textboxrect="0,0,9144,914718"/>
              </v:shape>
              <v:shape id="Shape 10590" o:spid="_x0000_s1032" style="position:absolute;left:4511;top:91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RbccA&#10;AADeAAAADwAAAGRycy9kb3ducmV2LnhtbESPT0sDMRDF74LfIUzBm00q/mm3my0qCEUQtPbQ43Qz&#10;7i5uJtskbddv7xwEbzPMm/fer1yNvlcniqkLbGE2NaCI6+A6bixsP1+u56BSRnbYByYLP5RgVV1e&#10;lFi4cOYPOm1yo8SEU4EW2pyHQutUt+QxTcNALLevED1mWWOjXcSzmPte3xhzrz12LAktDvTcUv29&#10;OXoLw6GJu0NyT7w/vr8+sFnT+HZr7dVkfFyCyjTmf/Hf99pJfXO3EADBkRl0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H0W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591" o:spid="_x0000_s1033" style="position:absolute;left:4575;top:9147;width:41342;height:91;visibility:visible;mso-wrap-style:square;v-text-anchor:top" coordsize="41342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hE8UA&#10;AADeAAAADwAAAGRycy9kb3ducmV2LnhtbERPTWvCQBC9F/wPywi91U0EW41uQikRCj2UWg96G7Jj&#10;EszOhuxGV399t1DobR7vczZFMJ240OBaywrSWQKCuLK65VrB/nv7tAThPLLGzjIpuJGDIp88bDDT&#10;9spfdNn5WsQQdhkqaLzvMyld1ZBBN7M9ceROdjDoIxxqqQe8xnDTyXmSPEuDLceGBnt6a6g670aj&#10;ILTH8eNTl/vycAr3beqcPL4slXqchtc1CE/B/4v/3O86zk8WqxR+34k3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CETxQAAAN4AAAAPAAAAAAAAAAAAAAAAAJgCAABkcnMv&#10;ZG93bnJldi54bWxQSwUGAAAAAAQABAD1AAAAigMAAAAA&#10;" path="m,l4134231,r,9144l,9144,,e" fillcolor="black" stroked="f" strokeweight="0">
                <v:stroke miterlimit="83231f" joinstyle="miter"/>
                <v:path arrowok="t" textboxrect="0,0,4134231,9144"/>
              </v:shape>
              <v:shape id="Shape 10592" o:spid="_x0000_s1034" style="position:absolute;left:45916;width:92;height:9147;visibility:visible;mso-wrap-style:square;v-text-anchor:top" coordsize="9144,91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Dr8MA&#10;AADeAAAADwAAAGRycy9kb3ducmV2LnhtbERPS2rDMBDdB3oHMYXsEqmGltSNEkpIsTdZ1O0BBmtq&#10;G1sj11IcO6ePCoXs5vG+s91PthMjDb5xrOFprUAQl840XGn4/vpYbUD4gGywc0waZvKw3z0stpga&#10;d+FPGotQiRjCPkUNdQh9KqUva7Lo164njtyPGyyGCIdKmgEvMdx2MlHqRVpsODbU2NOhprItzlbD&#10;r1N5Iluewuk8q+O1zUaTZFovH6f3NxCBpnAX/7tzE+er59cE/t6JN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Dr8MAAADeAAAADwAAAAAAAAAAAAAAAACYAgAAZHJzL2Rv&#10;d25yZXYueG1sUEsFBgAAAAAEAAQA9QAAAIgDAAAAAA==&#10;" path="m,l9144,r,914718l,914718,,e" fillcolor="black" stroked="f" strokeweight="0">
                <v:stroke miterlimit="83231f" joinstyle="miter"/>
                <v:path arrowok="t" textboxrect="0,0,9144,914718"/>
              </v:shape>
              <v:shape id="Shape 10593" o:spid="_x0000_s1035" style="position:absolute;left:45916;top:91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PGsQA&#10;AADeAAAADwAAAGRycy9kb3ducmV2LnhtbERPTWsCMRC9F/wPYYTeNKm1ra5GaQsFEQRrPXgcN9Pd&#10;xc1kTaKu/94UhN7m8T5nOm9tLc7kQ+VYw1NfgSDOnam40LD9+eqNQISIbLB2TBquFGA+6zxMMTPu&#10;wt903sRCpBAOGWooY2wyKUNeksXQdw1x4n6dtxgT9IU0Hi8p3NZyoNSrtFhxaiixoc+S8sPmZDU0&#10;x8LvjsF88P60Xr6xWlC7Gmr92G3fJyAitfFffHcvTJqvXsbP8PdOu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Txr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594" o:spid="_x0000_s1036" style="position:absolute;left:45980;top:9147;width:9846;height:91;visibility:visible;mso-wrap-style:square;v-text-anchor:top" coordsize="984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uqMMA&#10;AADeAAAADwAAAGRycy9kb3ducmV2LnhtbERPTWvCQBC9F/oflil4q5sWGzS6SikKnsREQY9DdtwE&#10;s7Mhu5r4791Cobd5vM9ZrAbbiDt1vnas4GOcgCAuna7ZKDgeNu9TED4ga2wck4IHeVgtX18WmGnX&#10;c073IhgRQ9hnqKAKoc2k9GVFFv3YtcSRu7jOYoiwM1J32Mdw28jPJEmlxZpjQ4Ut/VRUXoubVWDW&#10;abl/7M7mlA/53qS1P/e9V2r0NnzPQQQawr/4z73VcX7yNZvA7zvxB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uqMMAAADeAAAADwAAAAAAAAAAAAAAAACYAgAAZHJzL2Rv&#10;d25yZXYueG1sUEsFBgAAAAAEAAQA9QAAAIgDAAAAAA==&#10;" path="m,l984567,r,9144l,9144,,e" fillcolor="black" stroked="f" strokeweight="0">
                <v:stroke miterlimit="83231f" joinstyle="miter"/>
                <v:path arrowok="t" textboxrect="0,0,984567,9144"/>
              </v:shape>
              <v:shape id="Shape 10595" o:spid="_x0000_s1037" style="position:absolute;left:55826;width:92;height:9147;visibility:visible;mso-wrap-style:square;v-text-anchor:top" coordsize="9144,91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b28QA&#10;AADeAAAADwAAAGRycy9kb3ducmV2LnhtbERPS2rDMBDdF3oHMYXsaqmGhMaNEkppiTdZNMkBBmtq&#10;G1sj15IdO6ePAoXu5vG+s9lNthUj9b52rOElUSCIC2dqLjWcT1/PryB8QDbYOiYNM3nYbR8fNpgZ&#10;d+FvGo+hFDGEfYYaqhC6TEpfVGTRJ64jjtyP6y2GCPtSmh4vMdy2MlVqJS3WHBsq7OijoqI5DlbD&#10;r1N5KhuewmGY1ee12Y8m3Wu9eJre30AEmsK/+M+dmzhfLddLuL8Tb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m9vEAAAA3gAAAA8AAAAAAAAAAAAAAAAAmAIAAGRycy9k&#10;b3ducmV2LnhtbFBLBQYAAAAABAAEAPUAAACJAwAAAAA=&#10;" path="m,l9144,r,914718l,914718,,e" fillcolor="black" stroked="f" strokeweight="0">
                <v:stroke miterlimit="83231f" joinstyle="miter"/>
                <v:path arrowok="t" textboxrect="0,0,9144,914718"/>
              </v:shape>
              <v:shape id="Shape 10596" o:spid="_x0000_s1038" style="position:absolute;left:55826;top:91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sgsQA&#10;AADeAAAADwAAAGRycy9kb3ducmV2LnhtbERPTWsCMRC9C/0PYYTeNLG02q5GaQsFKQi69tDjuBl3&#10;FzeTNYm6/feNIHibx/uc2aKzjTiTD7VjDaOhAkFcOFNzqeFn+zV4BREissHGMWn4owCL+UNvhplx&#10;F97QOY+lSCEcMtRQxdhmUoaiIoth6FrixO2dtxgT9KU0Hi8p3DbySamxtFhzaqiwpc+KikN+shra&#10;Y+l/j8F88O60/p6wWlK3etb6sd+9T0FE6uJdfHMvTZqvXt7GcH0n3S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7IL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597" o:spid="_x0000_s1039" style="position:absolute;left:55890;top:9147;width:8928;height:91;visibility:visible;mso-wrap-style:square;v-text-anchor:top" coordsize="892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tzMUA&#10;AADeAAAADwAAAGRycy9kb3ducmV2LnhtbERP22oCMRB9L/gPYQTfaqJQa7dGEaUiC0Vq/YBhM91s&#10;3UzWTdS1X98UCr7N4VxntuhcLS7UhsqzhtFQgSAuvKm41HD4fHucgggR2WDtmTTcKMBi3nuYYWb8&#10;lT/oso+lSCEcMtRgY2wyKUNhyWEY+oY4cV++dRgTbEtpWrymcFfLsVIT6bDi1GCxoZWl4rg/Ow35&#10;+geP5/fJ8qDy0+Y03aH97nKtB/1u+QoiUhfv4n/31qT56unlGf7eST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q3MxQAAAN4AAAAPAAAAAAAAAAAAAAAAAJgCAABkcnMv&#10;ZG93bnJldi54bWxQSwUGAAAAAAQABAD1AAAAigMAAAAA&#10;" path="m,l892810,r,9144l,9144,,e" fillcolor="black" stroked="f" strokeweight="0">
                <v:stroke miterlimit="83231f" joinstyle="miter"/>
                <v:path arrowok="t" textboxrect="0,0,892810,9144"/>
              </v:shape>
              <v:shape id="Shape 10598" o:spid="_x0000_s1040" style="position:absolute;left:64818;width:91;height:9147;visibility:visible;mso-wrap-style:square;v-text-anchor:top" coordsize="9144,91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0RcUA&#10;AADeAAAADwAAAGRycy9kb3ducmV2LnhtbESPQW/CMAyF70j8h8hI3CChEhPrCAhNm+CyA7AfYDVe&#10;W7VxuiaUsl8/HybtZus9v/d5ux99qwbqYx3YwmppQBEXwdVcWvi8vi82oGJCdtgGJgsPirDfTSdb&#10;zF2485mGSyqVhHDM0UKVUpdrHYuKPMZl6IhF+wq9xyRrX2rX413CfaszY560x5qlocKOXisqmsvN&#10;W/gO5pTphsf0cXuYt5/mOLjsaO18Nh5eQCUa07/57/rkBN+sn4VX3pEZ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DRFxQAAAN4AAAAPAAAAAAAAAAAAAAAAAJgCAABkcnMv&#10;ZG93bnJldi54bWxQSwUGAAAAAAQABAD1AAAAigMAAAAA&#10;" path="m,l9144,r,914718l,914718,,e" fillcolor="black" stroked="f" strokeweight="0">
                <v:stroke miterlimit="83231f" joinstyle="miter"/>
                <v:path arrowok="t" textboxrect="0,0,9144,914718"/>
              </v:shape>
              <v:shape id="Shape 10599" o:spid="_x0000_s1041" style="position:absolute;left:64818;top:91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48MQA&#10;AADeAAAADwAAAGRycy9kb3ducmV2LnhtbERPS2sCMRC+F/wPYYTealJptW6NokJBBMFHDx7HzXR3&#10;6WayJlHXf2+EQm/z8T1nPG1tLS7kQ+VYw2tPgSDOnam40PC9/3r5ABEissHaMWm4UYDppPM0xsy4&#10;K2/psouFSCEcMtRQxthkUoa8JIuh5xrixP04bzEm6AtpPF5TuK1lX6mBtFhxaiixoUVJ+e/ubDU0&#10;p8IfTsHM+XjerIasltSu37R+7razTxCR2vgv/nMvTZqv3kcjeLyTb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ePD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600" o:spid="_x0000_s1042" style="position:absolute;left:64818;top:91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llsYA&#10;AADeAAAADwAAAGRycy9kb3ducmV2LnhtbESPQWsCMRCF74X+hzCCt5ooxcpqlFYoiFCw6qHH6Wbc&#10;XbqZrEnU7b93DoXeZpg3771vsep9q64UUxPYwnhkQBGXwTVcWTge3p9moFJGdtgGJgu/lGC1fHxY&#10;YOHCjT/pus+VEhNOBVqoc+4KrVNZk8c0Ch2x3E4hesyyxkq7iDcx962eGDPVHhuWhBo7WtdU/uwv&#10;3kJ3ruLXObk3/r7sti9sNtR/PFs7HPSvc1CZ+vwv/vveOKlvpkYABEd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gll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E3326"/>
    <w:multiLevelType w:val="hybridMultilevel"/>
    <w:tmpl w:val="CB1EB27C"/>
    <w:lvl w:ilvl="0" w:tplc="DE5AB79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A6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88C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211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CD3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E6F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ED5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C1F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664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F65373"/>
    <w:multiLevelType w:val="multilevel"/>
    <w:tmpl w:val="242E51CE"/>
    <w:lvl w:ilvl="0">
      <w:start w:val="3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A"/>
    <w:rsid w:val="001053D5"/>
    <w:rsid w:val="003E798E"/>
    <w:rsid w:val="004C0D73"/>
    <w:rsid w:val="006A6C9F"/>
    <w:rsid w:val="007B71EE"/>
    <w:rsid w:val="00A81E0A"/>
    <w:rsid w:val="00E0043E"/>
    <w:rsid w:val="00E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A06A-A1C0-4CDB-B74B-0A8B240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C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0D7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4C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7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E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Директор</cp:lastModifiedBy>
  <cp:revision>5</cp:revision>
  <cp:lastPrinted>2020-01-20T09:57:00Z</cp:lastPrinted>
  <dcterms:created xsi:type="dcterms:W3CDTF">2020-01-17T03:46:00Z</dcterms:created>
  <dcterms:modified xsi:type="dcterms:W3CDTF">2020-01-20T09:58:00Z</dcterms:modified>
</cp:coreProperties>
</file>