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B1" w:rsidRDefault="00C772EE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EE" w:rsidRDefault="00C772EE"/>
    <w:p w:rsidR="00C772EE" w:rsidRDefault="00C772EE"/>
    <w:p w:rsidR="00C772EE" w:rsidRPr="00C772EE" w:rsidRDefault="00C772EE" w:rsidP="00C772EE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</w:pPr>
      <w:r w:rsidRPr="00C772EE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(</w:t>
      </w:r>
      <w:proofErr w:type="spellStart"/>
      <w:r w:rsidRPr="00C772EE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C772EE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t xml:space="preserve"> России) от 28 мая 2014 г. N 594 г. Москва</w:t>
      </w:r>
    </w:p>
    <w:p w:rsidR="00C772EE" w:rsidRPr="00C772EE" w:rsidRDefault="00C772EE" w:rsidP="00C772EE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C772EE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>"Об утверждении Порядка разработки пр</w:t>
      </w:r>
      <w:bookmarkStart w:id="0" w:name="_GoBack"/>
      <w:bookmarkEnd w:id="0"/>
      <w:r w:rsidRPr="00C772EE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имерных основных образовательных программ, проведения их экспертизы и ведения реестра примерных основных образовательных программ" </w:t>
      </w:r>
      <w:hyperlink r:id="rId5" w:anchor="comments" w:history="1">
        <w:r w:rsidRPr="00C772EE">
          <w:rPr>
            <w:rFonts w:ascii="Roboto Condensed" w:eastAsia="Times New Roman" w:hAnsi="Roboto Condensed" w:cs="Times New Roman"/>
            <w:color w:val="FFFFFF"/>
            <w:sz w:val="14"/>
            <w:u w:val="single"/>
            <w:lang w:eastAsia="ru-RU"/>
          </w:rPr>
          <w:t>0</w:t>
        </w:r>
      </w:hyperlink>
    </w:p>
    <w:p w:rsidR="00C772EE" w:rsidRPr="00C772EE" w:rsidRDefault="00C772EE" w:rsidP="00C772EE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373737"/>
          <w:sz w:val="17"/>
          <w:szCs w:val="17"/>
          <w:lang w:eastAsia="ru-RU"/>
        </w:rPr>
      </w:pPr>
      <w:r w:rsidRPr="00C772EE">
        <w:rPr>
          <w:rFonts w:ascii="Roboto" w:eastAsia="Times New Roman" w:hAnsi="Roboto" w:cs="Times New Roman"/>
          <w:vanish/>
          <w:color w:val="B5B5B5"/>
          <w:sz w:val="18"/>
          <w:lang w:eastAsia="ru-RU"/>
        </w:rPr>
        <w:t>Дата официальной публикации:</w:t>
      </w:r>
      <w:r w:rsidRPr="00C772EE">
        <w:rPr>
          <w:rFonts w:ascii="Roboto" w:eastAsia="Times New Roman" w:hAnsi="Roboto" w:cs="Times New Roman"/>
          <w:vanish/>
          <w:color w:val="373737"/>
          <w:sz w:val="17"/>
          <w:szCs w:val="17"/>
          <w:lang w:eastAsia="ru-RU"/>
        </w:rPr>
        <w:t>19 августа 2014 г.</w:t>
      </w:r>
    </w:p>
    <w:p w:rsidR="00C772EE" w:rsidRPr="00C772EE" w:rsidRDefault="00C772EE" w:rsidP="00C772EE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</w:pPr>
      <w:r w:rsidRPr="00C772EE">
        <w:rPr>
          <w:rFonts w:ascii="Roboto" w:eastAsia="Times New Roman" w:hAnsi="Roboto" w:cs="Times New Roman"/>
          <w:color w:val="B5B5B5"/>
          <w:sz w:val="18"/>
          <w:lang w:eastAsia="ru-RU"/>
        </w:rPr>
        <w:t>Опубликовано:</w:t>
      </w:r>
      <w:r w:rsidRPr="00C772EE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 19 августа 2014 г. в </w:t>
      </w:r>
      <w:hyperlink r:id="rId6" w:history="1">
        <w:r w:rsidRPr="00C772EE">
          <w:rPr>
            <w:rFonts w:ascii="Roboto" w:eastAsia="Times New Roman" w:hAnsi="Roboto" w:cs="Times New Roman"/>
            <w:color w:val="344A64"/>
            <w:sz w:val="17"/>
            <w:u w:val="single"/>
            <w:lang w:eastAsia="ru-RU"/>
          </w:rPr>
          <w:t>"РГ" - Федеральный выпуск №6458</w:t>
        </w:r>
      </w:hyperlink>
      <w:r w:rsidRPr="00C772EE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 </w:t>
      </w:r>
      <w:r w:rsidRPr="00C772EE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br/>
      </w:r>
      <w:r w:rsidRPr="00C772EE">
        <w:rPr>
          <w:rFonts w:ascii="Roboto" w:eastAsia="Times New Roman" w:hAnsi="Roboto" w:cs="Times New Roman"/>
          <w:color w:val="B5B5B5"/>
          <w:sz w:val="18"/>
          <w:lang w:eastAsia="ru-RU"/>
        </w:rPr>
        <w:t>Вступает в силу:</w:t>
      </w:r>
      <w:r w:rsidRPr="00C772EE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30 августа 2014 г. 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Зарегистрирован в Минюсте РФ 29 июля 2014 г.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33335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частью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19, ст. 2289), </w:t>
      </w: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приказываю: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Министр Д. Ливанов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u w:val="single"/>
          <w:lang w:eastAsia="ru-RU"/>
        </w:rPr>
        <w:t>Приложение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Примерные программы разрабатываются по: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основным общеобразовательным программам (образовательным программам дошкольного образования, образовательным программам начального общего 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бакалавриата</w:t>
      </w:r>
      <w:proofErr w:type="spell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программам </w:t>
      </w:r>
      <w:proofErr w:type="spell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специалитета</w:t>
      </w:r>
      <w:proofErr w:type="spell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ассисентуры</w:t>
      </w:r>
      <w:proofErr w:type="spell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-стажировки);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основным образовательным программам в части учебных предметов, курсов, дисциплин (модулей).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 Примерные основные образовательные программы разрабатываются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N 273-ФЗ "Об образовании в Российской Федерации"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 Примерные программы разрабатываются на русском языке и в соответствии с настоящим Порядком.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II. Проведение экспертизы проектов примерных основных общеобразовательных программ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информационно-телекоммуникационной сети "Интернет" (далее - сайт) для информирования общественности.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3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4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9. Проект примерной программы с прилагаемым экспертным заключением рассматривается на заседании совета в течение 30 </w:t>
      </w:r>
      <w:proofErr w:type="gram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рабочих .дней</w:t>
      </w:r>
      <w:proofErr w:type="gram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со дня их получения советом.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10. По результатам рассмотрения проекта совет принимает одно из следующих решений: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одобрить примерную программу;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отклонить проект примерной программы;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Министерстве образования и науки Российской Федерации.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III. Проведение экспертизы проектов примерных основных профессиональных программ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15.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 в органах по контролю за оборотом наркотических средств и психотропных веществ, примерных программ </w:t>
      </w:r>
      <w:proofErr w:type="spell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ассистентуры</w:t>
      </w:r>
      <w:proofErr w:type="spell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 правовому регулированию в сфере здравоохранения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5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в информационно-телекоммуникационной сети "Интернет" (далее - сайт) для информирования общественности.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6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17.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одобрить примерную программу;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отклонить проект примерной программы;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20. Решение учебно-методического объединения в систему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IV. Ведение реестра примерных программ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22. Реестр примерных программ (далее - реестр) является государственной информационной системой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7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23. Информация, содержащаяся в реестре, является общедоступной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8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24. Организации, которым предоставляется право ведения реестра, устанавливаются Министерством образования и науки Российской Федерации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9</w:t>
      </w: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(далее - оператор).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25. Ведение реестра осуществляется оператором путем: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внесения</w:t>
      </w:r>
      <w:proofErr w:type="gram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технического обеспечения функционирования реестра;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автоматизированной обработки информации, содержащейся в реестре;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предоставления</w:t>
      </w:r>
      <w:proofErr w:type="gramEnd"/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доступа к содержащимся в реестре примерным программ;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обеспечения сохранности информации, содержащейся в реестре;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обеспечения защиты информации, содержащейся в реестре.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28. Оператор размещает примерную программу в реестре в течение 5 рабочих дней со дня ее поступления.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9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Пункт 10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12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7598: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Pr="00C772EE" w:rsidRDefault="00C772EE" w:rsidP="00C772E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9</w:t>
      </w:r>
      <w:r w:rsidRPr="00C772EE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772EE" w:rsidRDefault="00C772EE"/>
    <w:p w:rsidR="00C772EE" w:rsidRDefault="00C772EE"/>
    <w:p w:rsidR="00C772EE" w:rsidRDefault="00C772EE"/>
    <w:p w:rsidR="00C772EE" w:rsidRDefault="00C772EE"/>
    <w:sectPr w:rsidR="00C772EE" w:rsidSect="003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E"/>
    <w:rsid w:val="001863FA"/>
    <w:rsid w:val="003B01B1"/>
    <w:rsid w:val="00C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C32C-FD6A-47FD-92DE-05DD2AF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72EE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C772EE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C772EE"/>
    <w:rPr>
      <w:color w:val="B5B5B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02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9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21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4/08/19.html" TargetMode="External"/><Relationship Id="rId5" Type="http://schemas.openxmlformats.org/officeDocument/2006/relationships/hyperlink" Target="http://www.rg.ru/2014/08/19/poryadok-dok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Секретарь</cp:lastModifiedBy>
  <cp:revision>2</cp:revision>
  <dcterms:created xsi:type="dcterms:W3CDTF">2019-07-09T07:11:00Z</dcterms:created>
  <dcterms:modified xsi:type="dcterms:W3CDTF">2019-07-09T07:11:00Z</dcterms:modified>
</cp:coreProperties>
</file>