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1" w:rsidRPr="00C7156D" w:rsidRDefault="00153471" w:rsidP="00C7156D">
      <w:pPr>
        <w:spacing w:after="85"/>
        <w:ind w:firstLine="320"/>
        <w:jc w:val="center"/>
        <w:rPr>
          <w:rFonts w:ascii="Times New Roman" w:hAnsi="Times New Roman" w:cs="Times New Roman"/>
          <w:sz w:val="28"/>
          <w:szCs w:val="28"/>
        </w:rPr>
      </w:pPr>
      <w:r w:rsidRPr="00C7156D">
        <w:rPr>
          <w:rStyle w:val="2105pt"/>
          <w:rFonts w:ascii="Times New Roman" w:hAnsi="Times New Roman" w:cs="Times New Roman"/>
          <w:b w:val="0"/>
          <w:bCs w:val="0"/>
          <w:sz w:val="28"/>
          <w:szCs w:val="28"/>
        </w:rPr>
        <w:t>Вариативный урок-зачёт:</w:t>
      </w:r>
      <w:r w:rsidRPr="00C7156D">
        <w:rPr>
          <w:rStyle w:val="29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156D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итоговый тестовый кон</w:t>
      </w:r>
      <w:r w:rsidRPr="00C7156D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троль по теме «Отрасли Мирового хозяйства и НТР».</w:t>
      </w: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5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утверждение:</w:t>
      </w:r>
    </w:p>
    <w:p w:rsidR="00153471" w:rsidRPr="00153471" w:rsidRDefault="00153471" w:rsidP="00153471">
      <w:pPr>
        <w:widowControl w:val="0"/>
        <w:numPr>
          <w:ilvl w:val="0"/>
          <w:numId w:val="2"/>
        </w:numPr>
        <w:tabs>
          <w:tab w:val="left" w:pos="670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импорт — это вывоз товаров в другие страны;</w:t>
      </w:r>
    </w:p>
    <w:p w:rsidR="00153471" w:rsidRPr="00153471" w:rsidRDefault="00153471" w:rsidP="00153471">
      <w:pPr>
        <w:widowControl w:val="0"/>
        <w:numPr>
          <w:ilvl w:val="0"/>
          <w:numId w:val="2"/>
        </w:numPr>
        <w:tabs>
          <w:tab w:val="left" w:pos="64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импорт — это де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нежные средства, выделенные го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сударством каким-либо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регионам, отраслям, социальным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группам;</w:t>
      </w:r>
    </w:p>
    <w:p w:rsidR="00153471" w:rsidRPr="00153471" w:rsidRDefault="00153471" w:rsidP="00153471">
      <w:pPr>
        <w:widowControl w:val="0"/>
        <w:numPr>
          <w:ilvl w:val="0"/>
          <w:numId w:val="2"/>
        </w:numPr>
        <w:tabs>
          <w:tab w:val="left" w:pos="64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импорт — это наука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о народонаселении, его воспро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изводстве;</w:t>
      </w:r>
    </w:p>
    <w:p w:rsidR="00153471" w:rsidRPr="00153471" w:rsidRDefault="00153471" w:rsidP="00153471">
      <w:pPr>
        <w:widowControl w:val="0"/>
        <w:numPr>
          <w:ilvl w:val="0"/>
          <w:numId w:val="2"/>
        </w:numPr>
        <w:tabs>
          <w:tab w:val="left" w:pos="647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импорт — это ввоз т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оваров в страну из других госу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дарств.</w:t>
      </w:r>
    </w:p>
    <w:p w:rsidR="00153471" w:rsidRPr="00153471" w:rsidRDefault="00153471" w:rsidP="00153471">
      <w:pPr>
        <w:widowControl w:val="0"/>
        <w:tabs>
          <w:tab w:val="left" w:pos="647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4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Закончите предложение:</w:t>
      </w:r>
    </w:p>
    <w:p w:rsidR="00153471" w:rsidRPr="00153471" w:rsidRDefault="00153471" w:rsidP="00153471">
      <w:pPr>
        <w:spacing w:after="0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Международное географическое разделение труда предполагает</w:t>
      </w:r>
      <w:proofErr w:type="gramStart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.</w:t>
      </w:r>
      <w:proofErr w:type="gramEnd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.. .</w:t>
      </w:r>
    </w:p>
    <w:p w:rsidR="00153471" w:rsidRPr="00153471" w:rsidRDefault="00153471" w:rsidP="00153471">
      <w:pPr>
        <w:widowControl w:val="0"/>
        <w:numPr>
          <w:ilvl w:val="0"/>
          <w:numId w:val="4"/>
        </w:numPr>
        <w:tabs>
          <w:tab w:val="left" w:pos="632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неравномерное р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азмещение ресурсов и товаров по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странам мира;</w:t>
      </w:r>
    </w:p>
    <w:p w:rsidR="00153471" w:rsidRPr="00153471" w:rsidRDefault="00153471" w:rsidP="00153471">
      <w:pPr>
        <w:widowControl w:val="0"/>
        <w:numPr>
          <w:ilvl w:val="0"/>
          <w:numId w:val="4"/>
        </w:numPr>
        <w:tabs>
          <w:tab w:val="left" w:pos="62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специализацию отдельны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х стран на производстве опреде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лённых видов продукции и услуг и последующий обмен ими;</w:t>
      </w:r>
    </w:p>
    <w:p w:rsidR="00153471" w:rsidRPr="00153471" w:rsidRDefault="00153471" w:rsidP="00153471">
      <w:pPr>
        <w:widowControl w:val="0"/>
        <w:numPr>
          <w:ilvl w:val="0"/>
          <w:numId w:val="4"/>
        </w:numPr>
        <w:tabs>
          <w:tab w:val="left" w:pos="62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одинаковые для вс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ех стран мира затраты на произ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водство и доставку продукции;</w:t>
      </w:r>
    </w:p>
    <w:p w:rsidR="00153471" w:rsidRPr="00153471" w:rsidRDefault="00153471" w:rsidP="00153471">
      <w:pPr>
        <w:widowControl w:val="0"/>
        <w:numPr>
          <w:ilvl w:val="0"/>
          <w:numId w:val="4"/>
        </w:numPr>
        <w:tabs>
          <w:tab w:val="left" w:pos="664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ввоз в страну товаров или капиталов из других стран.</w:t>
      </w:r>
    </w:p>
    <w:p w:rsidR="00153471" w:rsidRPr="00153471" w:rsidRDefault="00153471" w:rsidP="00153471">
      <w:pPr>
        <w:widowControl w:val="0"/>
        <w:tabs>
          <w:tab w:val="left" w:pos="664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5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утверждение:</w:t>
      </w:r>
    </w:p>
    <w:p w:rsidR="00153471" w:rsidRPr="00153471" w:rsidRDefault="00153471" w:rsidP="00153471">
      <w:pPr>
        <w:widowControl w:val="0"/>
        <w:numPr>
          <w:ilvl w:val="0"/>
          <w:numId w:val="5"/>
        </w:numPr>
        <w:tabs>
          <w:tab w:val="left" w:pos="62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Европейский союз яв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ляется примером отраслевой эко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номической интеграции;</w:t>
      </w:r>
    </w:p>
    <w:p w:rsidR="00153471" w:rsidRPr="00153471" w:rsidRDefault="00153471" w:rsidP="00153471">
      <w:pPr>
        <w:widowControl w:val="0"/>
        <w:numPr>
          <w:ilvl w:val="0"/>
          <w:numId w:val="5"/>
        </w:numPr>
        <w:tabs>
          <w:tab w:val="left" w:pos="632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по общей длине </w:t>
      </w: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неф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те</w:t>
      </w:r>
      <w:proofErr w:type="spellEnd"/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- и газопроводов первое место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 мире принадлежит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США, второе — России, третье </w:t>
      </w:r>
      <w:proofErr w:type="gramStart"/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ермании;</w:t>
      </w:r>
    </w:p>
    <w:p w:rsidR="00153471" w:rsidRPr="00153471" w:rsidRDefault="00153471" w:rsidP="00153471">
      <w:pPr>
        <w:widowControl w:val="0"/>
        <w:numPr>
          <w:ilvl w:val="0"/>
          <w:numId w:val="5"/>
        </w:numPr>
        <w:tabs>
          <w:tab w:val="left" w:pos="632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географическая моде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ль современного мирового хозяй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ства имеет моноцентрический характер;</w:t>
      </w:r>
    </w:p>
    <w:p w:rsidR="00153471" w:rsidRPr="00153471" w:rsidRDefault="00153471" w:rsidP="00153471">
      <w:pPr>
        <w:widowControl w:val="0"/>
        <w:numPr>
          <w:ilvl w:val="0"/>
          <w:numId w:val="5"/>
        </w:numPr>
        <w:tabs>
          <w:tab w:val="left" w:pos="627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влияние НТР на от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раслевую структуру мирового хо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зяйства проявляется в сокращении доли животноводства.</w:t>
      </w:r>
    </w:p>
    <w:p w:rsidR="00153471" w:rsidRPr="00153471" w:rsidRDefault="00153471" w:rsidP="00153471">
      <w:pPr>
        <w:widowControl w:val="0"/>
        <w:tabs>
          <w:tab w:val="left" w:pos="627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5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утверждение:</w:t>
      </w:r>
    </w:p>
    <w:p w:rsidR="00153471" w:rsidRPr="00153471" w:rsidRDefault="00153471" w:rsidP="00153471">
      <w:pPr>
        <w:widowControl w:val="0"/>
        <w:numPr>
          <w:ilvl w:val="0"/>
          <w:numId w:val="6"/>
        </w:numPr>
        <w:tabs>
          <w:tab w:val="left" w:pos="62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крупнейшая ГЭС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Латинской Америки находится на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реке Парана, Северной Америки — на реке Колумбия;</w:t>
      </w:r>
    </w:p>
    <w:p w:rsidR="00153471" w:rsidRPr="00153471" w:rsidRDefault="00153471" w:rsidP="00153471">
      <w:pPr>
        <w:widowControl w:val="0"/>
        <w:numPr>
          <w:ilvl w:val="0"/>
          <w:numId w:val="6"/>
        </w:numPr>
        <w:tabs>
          <w:tab w:val="left" w:pos="632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районы нового промышленного освоения находятся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на перекрёстке транспортных путей 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международного зна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чения;</w:t>
      </w:r>
    </w:p>
    <w:p w:rsidR="00153471" w:rsidRPr="00153471" w:rsidRDefault="00153471" w:rsidP="00153471">
      <w:pPr>
        <w:widowControl w:val="0"/>
        <w:numPr>
          <w:ilvl w:val="0"/>
          <w:numId w:val="6"/>
        </w:numPr>
        <w:tabs>
          <w:tab w:val="left" w:pos="632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Медный пояс в Афр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ике располагается на территории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таких стран, как Заир, Замбия и Танзания;</w:t>
      </w:r>
    </w:p>
    <w:p w:rsidR="00153471" w:rsidRPr="00153471" w:rsidRDefault="00153471" w:rsidP="00153471">
      <w:pPr>
        <w:widowControl w:val="0"/>
        <w:numPr>
          <w:ilvl w:val="0"/>
          <w:numId w:val="6"/>
        </w:numPr>
        <w:tabs>
          <w:tab w:val="left" w:pos="627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 числу региональ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ных экономических сообществ от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носятся НАТО, АСЕАН, ОПЕК.</w:t>
      </w:r>
    </w:p>
    <w:p w:rsidR="00153471" w:rsidRPr="00153471" w:rsidRDefault="00153471" w:rsidP="00153471">
      <w:pPr>
        <w:widowControl w:val="0"/>
        <w:tabs>
          <w:tab w:val="left" w:pos="627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2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Высокие показатели валового внутреннего продукта на душу населения, высокая доля непроизводственной сферы в структуре хозяйства, преобладание обрабатывающих отраслей в структуре промышленности характерны </w:t>
      </w:r>
      <w:proofErr w:type="gramStart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для</w:t>
      </w:r>
      <w:proofErr w:type="gramEnd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:</w:t>
      </w:r>
    </w:p>
    <w:p w:rsidR="00153471" w:rsidRPr="00153471" w:rsidRDefault="00153471" w:rsidP="00153471">
      <w:pPr>
        <w:widowControl w:val="0"/>
        <w:numPr>
          <w:ilvl w:val="0"/>
          <w:numId w:val="7"/>
        </w:numPr>
        <w:tabs>
          <w:tab w:val="left" w:pos="650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новых индустриальных стран;</w:t>
      </w:r>
    </w:p>
    <w:p w:rsidR="00153471" w:rsidRPr="00153471" w:rsidRDefault="00153471" w:rsidP="00153471">
      <w:pPr>
        <w:widowControl w:val="0"/>
        <w:numPr>
          <w:ilvl w:val="0"/>
          <w:numId w:val="7"/>
        </w:numPr>
        <w:tabs>
          <w:tab w:val="left" w:pos="659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наименее развитых развивающихся стран;</w:t>
      </w:r>
    </w:p>
    <w:p w:rsidR="00153471" w:rsidRPr="00153471" w:rsidRDefault="00153471" w:rsidP="00153471">
      <w:pPr>
        <w:widowControl w:val="0"/>
        <w:numPr>
          <w:ilvl w:val="0"/>
          <w:numId w:val="7"/>
        </w:numPr>
        <w:tabs>
          <w:tab w:val="left" w:pos="659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нефтеэкспортирующих</w:t>
      </w:r>
      <w:proofErr w:type="spell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развивающихся стран;</w:t>
      </w:r>
    </w:p>
    <w:p w:rsidR="00153471" w:rsidRPr="00153471" w:rsidRDefault="00153471" w:rsidP="00153471">
      <w:pPr>
        <w:widowControl w:val="0"/>
        <w:numPr>
          <w:ilvl w:val="0"/>
          <w:numId w:val="7"/>
        </w:numPr>
        <w:tabs>
          <w:tab w:val="left" w:pos="664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всех развивающихся стран.</w:t>
      </w:r>
    </w:p>
    <w:p w:rsidR="00153471" w:rsidRPr="00153471" w:rsidRDefault="00153471" w:rsidP="00153471">
      <w:pPr>
        <w:widowControl w:val="0"/>
        <w:tabs>
          <w:tab w:val="left" w:pos="664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1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Территориальная</w:t>
      </w:r>
      <w:r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структура мировой промышленно</w:t>
      </w: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сти зависит главным образом </w:t>
      </w:r>
      <w:proofErr w:type="gramStart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от</w:t>
      </w:r>
      <w:proofErr w:type="gramEnd"/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:</w:t>
      </w:r>
    </w:p>
    <w:p w:rsidR="00153471" w:rsidRPr="00153471" w:rsidRDefault="00153471" w:rsidP="00153471">
      <w:pPr>
        <w:widowControl w:val="0"/>
        <w:numPr>
          <w:ilvl w:val="0"/>
          <w:numId w:val="8"/>
        </w:numPr>
        <w:tabs>
          <w:tab w:val="left" w:pos="650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концентрации трудовых ресурсов;</w:t>
      </w:r>
    </w:p>
    <w:p w:rsidR="00153471" w:rsidRPr="00153471" w:rsidRDefault="00153471" w:rsidP="00153471">
      <w:pPr>
        <w:widowControl w:val="0"/>
        <w:numPr>
          <w:ilvl w:val="0"/>
          <w:numId w:val="8"/>
        </w:numPr>
        <w:tabs>
          <w:tab w:val="left" w:pos="659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размещения крупных промышленных районов;</w:t>
      </w:r>
    </w:p>
    <w:p w:rsidR="00153471" w:rsidRPr="00153471" w:rsidRDefault="00153471" w:rsidP="00153471">
      <w:pPr>
        <w:widowControl w:val="0"/>
        <w:numPr>
          <w:ilvl w:val="0"/>
          <w:numId w:val="8"/>
        </w:numPr>
        <w:tabs>
          <w:tab w:val="left" w:pos="659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богатства природных ресурсов;</w:t>
      </w:r>
    </w:p>
    <w:p w:rsidR="00153471" w:rsidRPr="00153471" w:rsidRDefault="00153471" w:rsidP="00153471">
      <w:pPr>
        <w:widowControl w:val="0"/>
        <w:numPr>
          <w:ilvl w:val="0"/>
          <w:numId w:val="8"/>
        </w:numPr>
        <w:tabs>
          <w:tab w:val="left" w:pos="664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уровня развития социальной структуры.</w:t>
      </w:r>
    </w:p>
    <w:p w:rsidR="00153471" w:rsidRPr="00153471" w:rsidRDefault="00153471" w:rsidP="00153471">
      <w:pPr>
        <w:widowControl w:val="0"/>
        <w:tabs>
          <w:tab w:val="left" w:pos="664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153471" w:rsidRDefault="00153471" w:rsidP="00153471">
      <w:pPr>
        <w:widowControl w:val="0"/>
        <w:numPr>
          <w:ilvl w:val="0"/>
          <w:numId w:val="1"/>
        </w:numPr>
        <w:tabs>
          <w:tab w:val="left" w:pos="64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Cs w:val="0"/>
          <w:sz w:val="24"/>
          <w:szCs w:val="24"/>
        </w:rPr>
        <w:t>Основным фактором, влияющим на размещение выплавки алюминия, является:</w:t>
      </w:r>
    </w:p>
    <w:p w:rsidR="00153471" w:rsidRPr="00153471" w:rsidRDefault="00C327CA" w:rsidP="00C327CA">
      <w:pPr>
        <w:widowControl w:val="0"/>
        <w:tabs>
          <w:tab w:val="left" w:pos="647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1)</w:t>
      </w:r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экологический;</w:t>
      </w:r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3) энергетический;</w:t>
      </w:r>
    </w:p>
    <w:p w:rsidR="00153471" w:rsidRPr="00153471" w:rsidRDefault="00C327CA" w:rsidP="00C327CA">
      <w:pPr>
        <w:widowControl w:val="0"/>
        <w:tabs>
          <w:tab w:val="left" w:pos="3006"/>
        </w:tabs>
        <w:spacing w:after="46" w:line="190" w:lineRule="exact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2)</w:t>
      </w:r>
      <w:proofErr w:type="gramStart"/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потребительский</w:t>
      </w:r>
      <w:proofErr w:type="gramEnd"/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153471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тяготение к центрам науки.</w:t>
      </w:r>
    </w:p>
    <w:p w:rsidR="00153471" w:rsidRPr="00153471" w:rsidRDefault="00153471" w:rsidP="00153471">
      <w:pPr>
        <w:widowControl w:val="0"/>
        <w:tabs>
          <w:tab w:val="left" w:pos="3006"/>
        </w:tabs>
        <w:spacing w:after="46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C327CA" w:rsidRDefault="00153471" w:rsidP="00153471">
      <w:pPr>
        <w:widowControl w:val="0"/>
        <w:numPr>
          <w:ilvl w:val="0"/>
          <w:numId w:val="1"/>
        </w:numPr>
        <w:tabs>
          <w:tab w:val="left" w:pos="642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>Причиной того, что чё</w:t>
      </w:r>
      <w:r w:rsidR="00C327CA"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>рная металлургия во многих раз</w:t>
      </w:r>
      <w:r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>витых странах мира тяготеет к морским портам, является:</w:t>
      </w:r>
    </w:p>
    <w:p w:rsidR="00153471" w:rsidRPr="00153471" w:rsidRDefault="00153471" w:rsidP="00153471">
      <w:pPr>
        <w:widowControl w:val="0"/>
        <w:numPr>
          <w:ilvl w:val="0"/>
          <w:numId w:val="10"/>
        </w:numPr>
        <w:tabs>
          <w:tab w:val="left" w:pos="68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потребность производства в большом количестве воды;</w:t>
      </w:r>
    </w:p>
    <w:p w:rsidR="00153471" w:rsidRPr="00153471" w:rsidRDefault="00153471" w:rsidP="00153471">
      <w:pPr>
        <w:widowControl w:val="0"/>
        <w:numPr>
          <w:ilvl w:val="0"/>
          <w:numId w:val="10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переход на более дешёвую импортную руду;</w:t>
      </w:r>
    </w:p>
    <w:p w:rsidR="00153471" w:rsidRPr="00153471" w:rsidRDefault="00153471" w:rsidP="00153471">
      <w:pPr>
        <w:widowControl w:val="0"/>
        <w:numPr>
          <w:ilvl w:val="0"/>
          <w:numId w:val="10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развитие металлоёмкой отрасли — судостроения;</w:t>
      </w:r>
    </w:p>
    <w:p w:rsidR="00153471" w:rsidRPr="00153471" w:rsidRDefault="00153471" w:rsidP="00153471">
      <w:pPr>
        <w:widowControl w:val="0"/>
        <w:numPr>
          <w:ilvl w:val="0"/>
          <w:numId w:val="10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растущий экспорт чугуна и стали из развитых стран.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C327CA" w:rsidRDefault="00153471" w:rsidP="00153471">
      <w:pPr>
        <w:widowControl w:val="0"/>
        <w:numPr>
          <w:ilvl w:val="0"/>
          <w:numId w:val="1"/>
        </w:numPr>
        <w:tabs>
          <w:tab w:val="left" w:pos="646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>Особую роль в разви</w:t>
      </w:r>
      <w:r w:rsidR="00C327CA"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тии хозяйства мира в период НТР </w:t>
      </w:r>
      <w:r w:rsidRPr="00C327CA">
        <w:rPr>
          <w:rStyle w:val="20"/>
          <w:rFonts w:ascii="Times New Roman" w:hAnsi="Times New Roman" w:cs="Times New Roman"/>
          <w:bCs w:val="0"/>
          <w:sz w:val="24"/>
          <w:szCs w:val="24"/>
        </w:rPr>
        <w:t>приобрела:</w:t>
      </w:r>
    </w:p>
    <w:p w:rsidR="00153471" w:rsidRPr="00153471" w:rsidRDefault="00153471" w:rsidP="00153471">
      <w:pPr>
        <w:widowControl w:val="0"/>
        <w:numPr>
          <w:ilvl w:val="0"/>
          <w:numId w:val="11"/>
        </w:numPr>
        <w:tabs>
          <w:tab w:val="left" w:pos="300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электроэнергетика;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3) чёрная металлургия;</w:t>
      </w:r>
    </w:p>
    <w:p w:rsidR="00153471" w:rsidRPr="00153471" w:rsidRDefault="00153471" w:rsidP="00153471">
      <w:pPr>
        <w:widowControl w:val="0"/>
        <w:numPr>
          <w:ilvl w:val="0"/>
          <w:numId w:val="11"/>
        </w:numPr>
        <w:tabs>
          <w:tab w:val="left" w:pos="300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есная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промышленность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C327CA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4) пищевая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промышленность</w:t>
      </w:r>
    </w:p>
    <w:p w:rsidR="00153471" w:rsidRPr="00153471" w:rsidRDefault="00153471" w:rsidP="00153471">
      <w:pPr>
        <w:tabs>
          <w:tab w:val="left" w:pos="3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6"/>
        </w:tabs>
        <w:spacing w:after="0" w:line="23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Типом историк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о-экономической структуры хозяй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ства, характерным в настоящее время для 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развивающихся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стран, является:</w:t>
      </w:r>
    </w:p>
    <w:p w:rsidR="00153471" w:rsidRPr="00153471" w:rsidRDefault="00153471" w:rsidP="00153471">
      <w:pPr>
        <w:widowControl w:val="0"/>
        <w:numPr>
          <w:ilvl w:val="0"/>
          <w:numId w:val="12"/>
        </w:numPr>
        <w:tabs>
          <w:tab w:val="left" w:pos="3006"/>
        </w:tabs>
        <w:spacing w:after="0" w:line="23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аграрный;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3) постиндустриальный;</w:t>
      </w:r>
    </w:p>
    <w:p w:rsidR="00153471" w:rsidRPr="00153471" w:rsidRDefault="00153471" w:rsidP="00153471">
      <w:pPr>
        <w:widowControl w:val="0"/>
        <w:numPr>
          <w:ilvl w:val="0"/>
          <w:numId w:val="12"/>
        </w:numPr>
        <w:tabs>
          <w:tab w:val="left" w:pos="3006"/>
        </w:tabs>
        <w:spacing w:after="0" w:line="221" w:lineRule="exact"/>
        <w:ind w:left="620" w:hanging="30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аграрн</w:t>
      </w:r>
      <w:proofErr w:type="gram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spell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End"/>
      <w:r w:rsidR="000706EC" w:rsidRP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06EC"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индустриальный;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4) индустриальный.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153471" w:rsidRPr="00153471" w:rsidRDefault="00153471" w:rsidP="00153471">
      <w:pPr>
        <w:widowControl w:val="0"/>
        <w:tabs>
          <w:tab w:val="left" w:pos="3006"/>
        </w:tabs>
        <w:spacing w:after="0" w:line="221" w:lineRule="exact"/>
        <w:ind w:left="6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Заполните пропу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ск в пр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едложении:</w:t>
      </w:r>
    </w:p>
    <w:p w:rsidR="00153471" w:rsidRPr="000706EC" w:rsidRDefault="00153471" w:rsidP="00153471">
      <w:pPr>
        <w:spacing w:after="0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Через свободные эк</w:t>
      </w:r>
      <w:r w:rsid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ономические зоны проходит около   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...% мирового товарооборота.</w:t>
      </w:r>
    </w:p>
    <w:p w:rsidR="00153471" w:rsidRPr="00153471" w:rsidRDefault="00153471" w:rsidP="00153471">
      <w:pPr>
        <w:widowControl w:val="0"/>
        <w:numPr>
          <w:ilvl w:val="0"/>
          <w:numId w:val="13"/>
        </w:numPr>
        <w:tabs>
          <w:tab w:val="left" w:pos="688"/>
          <w:tab w:val="left" w:pos="1578"/>
          <w:tab w:val="left" w:pos="2629"/>
          <w:tab w:val="left" w:pos="3810"/>
        </w:tabs>
        <w:spacing w:after="46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0,2;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2) 3;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10;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45.</w:t>
      </w:r>
    </w:p>
    <w:p w:rsidR="00153471" w:rsidRPr="00153471" w:rsidRDefault="00153471" w:rsidP="00153471">
      <w:pPr>
        <w:widowControl w:val="0"/>
        <w:tabs>
          <w:tab w:val="left" w:pos="688"/>
          <w:tab w:val="left" w:pos="1578"/>
          <w:tab w:val="left" w:pos="2629"/>
          <w:tab w:val="left" w:pos="3810"/>
        </w:tabs>
        <w:spacing w:after="46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На долю добы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вающей промышленности в мировом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промышленном производстве приходится:</w:t>
      </w:r>
    </w:p>
    <w:p w:rsidR="000706EC" w:rsidRPr="000706EC" w:rsidRDefault="000706EC" w:rsidP="000706EC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         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1) около 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1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/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10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;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         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3) около 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6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/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10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;</w:t>
      </w:r>
    </w:p>
    <w:p w:rsidR="00153471" w:rsidRDefault="000706EC" w:rsidP="000706EC">
      <w:pPr>
        <w:widowControl w:val="0"/>
        <w:tabs>
          <w:tab w:val="left" w:pos="2230"/>
        </w:tabs>
        <w:spacing w:after="74" w:line="190" w:lineRule="exact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         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2) более 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3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/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10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;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         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 xml:space="preserve">4) более 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9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/</w:t>
      </w:r>
      <w:r w:rsidRPr="000706EC">
        <w:rPr>
          <w:rFonts w:ascii="SchoolBookCSanPin-Regular" w:hAnsi="SchoolBookCSanPin-Regular" w:cs="SchoolBookCSanPin-Regular"/>
          <w:sz w:val="16"/>
          <w:szCs w:val="16"/>
        </w:rPr>
        <w:t>10</w:t>
      </w:r>
      <w:r w:rsidRPr="000706EC"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0706EC" w:rsidRPr="000706EC" w:rsidRDefault="000706EC" w:rsidP="000706EC">
      <w:pPr>
        <w:widowControl w:val="0"/>
        <w:tabs>
          <w:tab w:val="left" w:pos="2230"/>
        </w:tabs>
        <w:spacing w:after="74" w:line="190" w:lineRule="exact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98"/>
        </w:tabs>
        <w:spacing w:after="74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Экстенсивное сельское хозяйство характерно 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для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:</w:t>
      </w:r>
    </w:p>
    <w:p w:rsidR="00153471" w:rsidRPr="00153471" w:rsidRDefault="00153471" w:rsidP="00153471">
      <w:pPr>
        <w:widowControl w:val="0"/>
        <w:numPr>
          <w:ilvl w:val="0"/>
          <w:numId w:val="15"/>
        </w:numPr>
        <w:tabs>
          <w:tab w:val="left" w:pos="688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Монголии и Бангладеш; 3) ФРГ и Франции;</w:t>
      </w:r>
    </w:p>
    <w:p w:rsidR="00153471" w:rsidRPr="00153471" w:rsidRDefault="00153471" w:rsidP="00153471">
      <w:pPr>
        <w:widowControl w:val="0"/>
        <w:numPr>
          <w:ilvl w:val="0"/>
          <w:numId w:val="15"/>
        </w:numPr>
        <w:tabs>
          <w:tab w:val="left" w:pos="693"/>
          <w:tab w:val="left" w:pos="3810"/>
        </w:tabs>
        <w:spacing w:after="49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Дании и Швеции;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США и Канады.</w:t>
      </w:r>
    </w:p>
    <w:p w:rsidR="00153471" w:rsidRPr="00153471" w:rsidRDefault="00153471" w:rsidP="00153471">
      <w:pPr>
        <w:widowControl w:val="0"/>
        <w:tabs>
          <w:tab w:val="left" w:pos="693"/>
          <w:tab w:val="left" w:pos="3810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соо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тветствие «морской порт — </w:t>
      </w:r>
      <w:proofErr w:type="spellStart"/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груз</w:t>
      </w:r>
      <w:proofErr w:type="gramStart"/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,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н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а</w:t>
      </w:r>
      <w:proofErr w:type="spell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транспортировке которого он специализируется»:</w:t>
      </w:r>
    </w:p>
    <w:p w:rsidR="00153471" w:rsidRPr="00153471" w:rsidRDefault="00153471" w:rsidP="00153471">
      <w:pPr>
        <w:widowControl w:val="0"/>
        <w:numPr>
          <w:ilvl w:val="0"/>
          <w:numId w:val="16"/>
        </w:numPr>
        <w:tabs>
          <w:tab w:val="left" w:pos="68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Тубаран</w:t>
      </w:r>
      <w:proofErr w:type="spell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(Бразилия) — медная руда;</w:t>
      </w:r>
    </w:p>
    <w:p w:rsidR="00153471" w:rsidRPr="00153471" w:rsidRDefault="00153471" w:rsidP="00153471">
      <w:pPr>
        <w:widowControl w:val="0"/>
        <w:numPr>
          <w:ilvl w:val="0"/>
          <w:numId w:val="16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Ричардс-Бей</w:t>
      </w:r>
      <w:proofErr w:type="spell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(ЮАР) — железная руда;</w:t>
      </w:r>
    </w:p>
    <w:p w:rsidR="00153471" w:rsidRPr="00153471" w:rsidRDefault="00153471" w:rsidP="00153471">
      <w:pPr>
        <w:widowControl w:val="0"/>
        <w:numPr>
          <w:ilvl w:val="0"/>
          <w:numId w:val="16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Рас-Таннура</w:t>
      </w:r>
      <w:proofErr w:type="spellEnd"/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(Саудовская Аравия) — нефть;</w:t>
      </w:r>
    </w:p>
    <w:p w:rsidR="00153471" w:rsidRPr="00153471" w:rsidRDefault="00153471" w:rsidP="00153471">
      <w:pPr>
        <w:widowControl w:val="0"/>
        <w:numPr>
          <w:ilvl w:val="0"/>
          <w:numId w:val="16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Роттердам (Германия) — глинозём.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Страна, являюща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яся лидером по уровню автомоби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лизации, — это:</w:t>
      </w:r>
    </w:p>
    <w:p w:rsidR="00153471" w:rsidRPr="00153471" w:rsidRDefault="00153471" w:rsidP="00153471">
      <w:pPr>
        <w:widowControl w:val="0"/>
        <w:numPr>
          <w:ilvl w:val="0"/>
          <w:numId w:val="17"/>
        </w:numPr>
        <w:tabs>
          <w:tab w:val="left" w:pos="2230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Германия;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США;</w:t>
      </w:r>
    </w:p>
    <w:p w:rsidR="00153471" w:rsidRPr="00153471" w:rsidRDefault="00153471" w:rsidP="00153471">
      <w:pPr>
        <w:widowControl w:val="0"/>
        <w:numPr>
          <w:ilvl w:val="0"/>
          <w:numId w:val="17"/>
        </w:numPr>
        <w:tabs>
          <w:tab w:val="left" w:pos="2230"/>
        </w:tabs>
        <w:spacing w:after="0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Италия;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Польша.</w:t>
      </w:r>
    </w:p>
    <w:p w:rsidR="00153471" w:rsidRPr="00153471" w:rsidRDefault="00153471" w:rsidP="00153471">
      <w:pPr>
        <w:widowControl w:val="0"/>
        <w:tabs>
          <w:tab w:val="left" w:pos="2230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94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Заполните пропу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ск в пр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едложении:</w:t>
      </w:r>
    </w:p>
    <w:p w:rsidR="00153471" w:rsidRPr="000706EC" w:rsidRDefault="00153471" w:rsidP="00153471">
      <w:pPr>
        <w:spacing w:after="0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 составе машиностроен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ия мира насчитывается более ...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отраслей.</w:t>
      </w:r>
    </w:p>
    <w:p w:rsidR="00153471" w:rsidRPr="00153471" w:rsidRDefault="00153471" w:rsidP="00153471">
      <w:pPr>
        <w:widowControl w:val="0"/>
        <w:numPr>
          <w:ilvl w:val="0"/>
          <w:numId w:val="18"/>
        </w:numPr>
        <w:tabs>
          <w:tab w:val="left" w:pos="683"/>
          <w:tab w:val="left" w:pos="1467"/>
          <w:tab w:val="left" w:pos="2638"/>
          <w:tab w:val="left" w:pos="3795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10;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2) 30;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50;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70.</w:t>
      </w:r>
    </w:p>
    <w:p w:rsidR="00153471" w:rsidRPr="00153471" w:rsidRDefault="00153471" w:rsidP="00153471">
      <w:pPr>
        <w:widowControl w:val="0"/>
        <w:tabs>
          <w:tab w:val="left" w:pos="683"/>
          <w:tab w:val="left" w:pos="1467"/>
          <w:tab w:val="left" w:pos="2638"/>
          <w:tab w:val="left" w:pos="3795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Одни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м(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ми) из основных компонентов «зеленой революции» является(</w:t>
      </w:r>
      <w:proofErr w:type="spell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ются</w:t>
      </w:r>
      <w:proofErr w:type="spell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):</w:t>
      </w:r>
    </w:p>
    <w:p w:rsidR="00153471" w:rsidRPr="00153471" w:rsidRDefault="00153471" w:rsidP="00153471">
      <w:pPr>
        <w:widowControl w:val="0"/>
        <w:numPr>
          <w:ilvl w:val="0"/>
          <w:numId w:val="19"/>
        </w:numPr>
        <w:tabs>
          <w:tab w:val="left" w:pos="68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химизация и механизация;</w:t>
      </w:r>
    </w:p>
    <w:p w:rsidR="00153471" w:rsidRPr="00153471" w:rsidRDefault="00153471" w:rsidP="00153471">
      <w:pPr>
        <w:widowControl w:val="0"/>
        <w:numPr>
          <w:ilvl w:val="0"/>
          <w:numId w:val="19"/>
        </w:numPr>
        <w:tabs>
          <w:tab w:val="left" w:pos="69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создание аграрно-промышленных объединений;</w:t>
      </w:r>
    </w:p>
    <w:p w:rsidR="00153471" w:rsidRPr="00153471" w:rsidRDefault="00153471" w:rsidP="00153471">
      <w:pPr>
        <w:widowControl w:val="0"/>
        <w:numPr>
          <w:ilvl w:val="0"/>
          <w:numId w:val="19"/>
        </w:numPr>
        <w:tabs>
          <w:tab w:val="left" w:pos="69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электрификация;</w:t>
      </w:r>
    </w:p>
    <w:p w:rsidR="00153471" w:rsidRPr="00153471" w:rsidRDefault="00153471" w:rsidP="00153471">
      <w:pPr>
        <w:widowControl w:val="0"/>
        <w:numPr>
          <w:ilvl w:val="0"/>
          <w:numId w:val="19"/>
        </w:numPr>
        <w:tabs>
          <w:tab w:val="left" w:pos="698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развитие исключительно фермерских хозяйств.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94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Страны Тропической Африки характеризуются:</w:t>
      </w:r>
    </w:p>
    <w:p w:rsidR="00153471" w:rsidRPr="00153471" w:rsidRDefault="00153471" w:rsidP="00153471">
      <w:pPr>
        <w:widowControl w:val="0"/>
        <w:numPr>
          <w:ilvl w:val="0"/>
          <w:numId w:val="20"/>
        </w:numPr>
        <w:tabs>
          <w:tab w:val="left" w:pos="68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самым низким уровнем индустриализации в мире;</w:t>
      </w:r>
    </w:p>
    <w:p w:rsidR="00153471" w:rsidRPr="00153471" w:rsidRDefault="00153471" w:rsidP="00153471">
      <w:pPr>
        <w:widowControl w:val="0"/>
        <w:numPr>
          <w:ilvl w:val="0"/>
          <w:numId w:val="20"/>
        </w:numPr>
        <w:tabs>
          <w:tab w:val="left" w:pos="69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ведущей ролью промышленности в экономике;</w:t>
      </w:r>
    </w:p>
    <w:p w:rsidR="00153471" w:rsidRPr="00153471" w:rsidRDefault="00153471" w:rsidP="00153471">
      <w:pPr>
        <w:widowControl w:val="0"/>
        <w:numPr>
          <w:ilvl w:val="0"/>
          <w:numId w:val="20"/>
        </w:numPr>
        <w:tabs>
          <w:tab w:val="left" w:pos="66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высоким уровнем развития 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непроизводственной сферы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хозяйства;</w:t>
      </w:r>
    </w:p>
    <w:p w:rsidR="00153471" w:rsidRPr="00153471" w:rsidRDefault="00153471" w:rsidP="00153471">
      <w:pPr>
        <w:widowControl w:val="0"/>
        <w:numPr>
          <w:ilvl w:val="0"/>
          <w:numId w:val="20"/>
        </w:numPr>
        <w:tabs>
          <w:tab w:val="left" w:pos="698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ведущей ролью железных дорог в грузообороте.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66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Монокультурная сп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ециализация сельского хозяйства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характерна 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для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:</w:t>
      </w:r>
    </w:p>
    <w:p w:rsidR="00153471" w:rsidRPr="00153471" w:rsidRDefault="00153471" w:rsidP="00153471">
      <w:pPr>
        <w:widowControl w:val="0"/>
        <w:numPr>
          <w:ilvl w:val="0"/>
          <w:numId w:val="21"/>
        </w:numPr>
        <w:tabs>
          <w:tab w:val="left" w:pos="1976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Уганды;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Испании;</w:t>
      </w:r>
    </w:p>
    <w:p w:rsidR="00153471" w:rsidRPr="00153471" w:rsidRDefault="00153471" w:rsidP="00153471">
      <w:pPr>
        <w:widowControl w:val="0"/>
        <w:numPr>
          <w:ilvl w:val="0"/>
          <w:numId w:val="21"/>
        </w:numPr>
        <w:tabs>
          <w:tab w:val="left" w:pos="1976"/>
        </w:tabs>
        <w:spacing w:after="84" w:line="190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Китая;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Аргентины.</w:t>
      </w:r>
    </w:p>
    <w:p w:rsidR="00153471" w:rsidRPr="00153471" w:rsidRDefault="00153471" w:rsidP="00153471">
      <w:pPr>
        <w:widowControl w:val="0"/>
        <w:tabs>
          <w:tab w:val="left" w:pos="1976"/>
        </w:tabs>
        <w:spacing w:after="84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0706EC" w:rsidP="00153471">
      <w:pPr>
        <w:widowControl w:val="0"/>
        <w:numPr>
          <w:ilvl w:val="0"/>
          <w:numId w:val="1"/>
        </w:numPr>
        <w:tabs>
          <w:tab w:val="left" w:pos="803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0706EC">
        <w:rPr>
          <w:rFonts w:ascii="Times New Roman" w:hAnsi="Times New Roman" w:cs="Times New Roman"/>
          <w:b/>
          <w:sz w:val="24"/>
          <w:szCs w:val="24"/>
        </w:rPr>
        <w:t>9/10 мирового</w:t>
      </w:r>
      <w:r w:rsidRPr="000706EC">
        <w:rPr>
          <w:rFonts w:ascii="Times New Roman" w:hAnsi="Times New Roman" w:cs="Times New Roman"/>
          <w:sz w:val="21"/>
          <w:szCs w:val="21"/>
        </w:rPr>
        <w:t xml:space="preserve"> </w:t>
      </w:r>
      <w:r w:rsidR="00153471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сбора риса приходится на страны:</w:t>
      </w:r>
    </w:p>
    <w:p w:rsidR="00153471" w:rsidRPr="00153471" w:rsidRDefault="00153471" w:rsidP="00153471">
      <w:pPr>
        <w:widowControl w:val="0"/>
        <w:numPr>
          <w:ilvl w:val="0"/>
          <w:numId w:val="22"/>
        </w:numPr>
        <w:tabs>
          <w:tab w:val="left" w:pos="68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Юго-Западной и Южной Азии;</w:t>
      </w:r>
    </w:p>
    <w:p w:rsidR="00153471" w:rsidRPr="00153471" w:rsidRDefault="00153471" w:rsidP="00153471">
      <w:pPr>
        <w:widowControl w:val="0"/>
        <w:numPr>
          <w:ilvl w:val="0"/>
          <w:numId w:val="22"/>
        </w:numPr>
        <w:tabs>
          <w:tab w:val="left" w:pos="69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Восточной, Юго-Восточной и Южной Азии;</w:t>
      </w:r>
    </w:p>
    <w:p w:rsidR="00153471" w:rsidRPr="00153471" w:rsidRDefault="00153471" w:rsidP="00153471">
      <w:pPr>
        <w:widowControl w:val="0"/>
        <w:numPr>
          <w:ilvl w:val="0"/>
          <w:numId w:val="22"/>
        </w:numPr>
        <w:tabs>
          <w:tab w:val="left" w:pos="693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Латинской Америки;</w:t>
      </w:r>
    </w:p>
    <w:p w:rsidR="00153471" w:rsidRPr="00153471" w:rsidRDefault="00153471" w:rsidP="00153471">
      <w:pPr>
        <w:widowControl w:val="0"/>
        <w:numPr>
          <w:ilvl w:val="0"/>
          <w:numId w:val="22"/>
        </w:numPr>
        <w:tabs>
          <w:tab w:val="left" w:pos="698"/>
        </w:tabs>
        <w:spacing w:after="0" w:line="221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Северной Африки и Южной Европы.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803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утверждение:</w:t>
      </w:r>
    </w:p>
    <w:p w:rsidR="00153471" w:rsidRPr="00153471" w:rsidRDefault="00153471" w:rsidP="00153471">
      <w:pPr>
        <w:widowControl w:val="0"/>
        <w:numPr>
          <w:ilvl w:val="0"/>
          <w:numId w:val="23"/>
        </w:numPr>
        <w:tabs>
          <w:tab w:val="left" w:pos="66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животноводство — в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едущая отрасль сельского хозяй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ства Индии;</w:t>
      </w:r>
    </w:p>
    <w:p w:rsidR="00153471" w:rsidRPr="00153471" w:rsidRDefault="00153471" w:rsidP="00153471">
      <w:pPr>
        <w:widowControl w:val="0"/>
        <w:numPr>
          <w:ilvl w:val="0"/>
          <w:numId w:val="23"/>
        </w:numPr>
        <w:tabs>
          <w:tab w:val="left" w:pos="66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Турция по добыче 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и экспорту </w:t>
      </w:r>
      <w:proofErr w:type="spellStart"/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хромитовых</w:t>
      </w:r>
      <w:proofErr w:type="spellEnd"/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руд зани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мает одно из ведущих мест в мире;</w:t>
      </w:r>
    </w:p>
    <w:p w:rsidR="00153471" w:rsidRPr="00153471" w:rsidRDefault="00153471" w:rsidP="00153471">
      <w:pPr>
        <w:widowControl w:val="0"/>
        <w:numPr>
          <w:ilvl w:val="0"/>
          <w:numId w:val="23"/>
        </w:numPr>
        <w:tabs>
          <w:tab w:val="left" w:pos="66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население стран Се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верной Африки равномерно разме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щено по территории;</w:t>
      </w:r>
    </w:p>
    <w:p w:rsidR="00153471" w:rsidRPr="00153471" w:rsidRDefault="00153471" w:rsidP="00153471">
      <w:pPr>
        <w:widowControl w:val="0"/>
        <w:numPr>
          <w:ilvl w:val="0"/>
          <w:numId w:val="23"/>
        </w:numPr>
        <w:tabs>
          <w:tab w:val="left" w:pos="666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 Иордании ведутся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разработки нефти мирового зна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чения.</w:t>
      </w:r>
    </w:p>
    <w:p w:rsidR="00153471" w:rsidRPr="00153471" w:rsidRDefault="00153471" w:rsidP="00153471">
      <w:pPr>
        <w:widowControl w:val="0"/>
        <w:tabs>
          <w:tab w:val="left" w:pos="666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803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Выберите верное утверждение:</w:t>
      </w:r>
    </w:p>
    <w:p w:rsidR="00153471" w:rsidRPr="00153471" w:rsidRDefault="00153471" w:rsidP="00153471">
      <w:pPr>
        <w:widowControl w:val="0"/>
        <w:numPr>
          <w:ilvl w:val="0"/>
          <w:numId w:val="24"/>
        </w:numPr>
        <w:tabs>
          <w:tab w:val="left" w:pos="66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 отраслевой ст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руктуре стран Юго-Западной Азии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преобладает чёрная металлургия;</w:t>
      </w:r>
    </w:p>
    <w:p w:rsidR="00153471" w:rsidRPr="00153471" w:rsidRDefault="00153471" w:rsidP="00153471">
      <w:pPr>
        <w:widowControl w:val="0"/>
        <w:numPr>
          <w:ilvl w:val="0"/>
          <w:numId w:val="24"/>
        </w:numPr>
        <w:tabs>
          <w:tab w:val="left" w:pos="66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Флорида и Техас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являются крупнейшими нефтедобы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вающими штатами США;</w:t>
      </w:r>
    </w:p>
    <w:p w:rsidR="00153471" w:rsidRPr="00153471" w:rsidRDefault="00153471" w:rsidP="00153471">
      <w:pPr>
        <w:widowControl w:val="0"/>
        <w:numPr>
          <w:ilvl w:val="0"/>
          <w:numId w:val="24"/>
        </w:numPr>
        <w:tabs>
          <w:tab w:val="left" w:pos="66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основным направ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лением животноводства Аргентины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является свиноводство;</w:t>
      </w:r>
    </w:p>
    <w:p w:rsidR="00153471" w:rsidRPr="00153471" w:rsidRDefault="00153471" w:rsidP="00153471">
      <w:pPr>
        <w:widowControl w:val="0"/>
        <w:numPr>
          <w:ilvl w:val="0"/>
          <w:numId w:val="24"/>
        </w:numPr>
        <w:tabs>
          <w:tab w:val="left" w:pos="661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кукурузный пояс С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ША располагается на Среднем За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паде.</w:t>
      </w:r>
    </w:p>
    <w:p w:rsidR="00153471" w:rsidRPr="00153471" w:rsidRDefault="00153471" w:rsidP="00153471">
      <w:pPr>
        <w:widowControl w:val="0"/>
        <w:tabs>
          <w:tab w:val="left" w:pos="661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 мировом промыш</w:t>
      </w:r>
      <w:r w:rsid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ленном производстве лидером яв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ляется:</w:t>
      </w:r>
    </w:p>
    <w:p w:rsidR="00153471" w:rsidRPr="00153471" w:rsidRDefault="00153471" w:rsidP="00153471">
      <w:pPr>
        <w:widowControl w:val="0"/>
        <w:numPr>
          <w:ilvl w:val="0"/>
          <w:numId w:val="25"/>
        </w:numPr>
        <w:tabs>
          <w:tab w:val="left" w:pos="1942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Канада;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Россия;</w:t>
      </w:r>
    </w:p>
    <w:p w:rsidR="00153471" w:rsidRPr="00153471" w:rsidRDefault="00153471" w:rsidP="00153471">
      <w:pPr>
        <w:widowControl w:val="0"/>
        <w:numPr>
          <w:ilvl w:val="0"/>
          <w:numId w:val="25"/>
        </w:numPr>
        <w:tabs>
          <w:tab w:val="left" w:pos="1942"/>
        </w:tabs>
        <w:spacing w:after="49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США;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Япония.</w:t>
      </w:r>
    </w:p>
    <w:p w:rsidR="00153471" w:rsidRPr="00153471" w:rsidRDefault="00153471" w:rsidP="00153471">
      <w:pPr>
        <w:widowControl w:val="0"/>
        <w:tabs>
          <w:tab w:val="left" w:pos="1942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Страной с 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наибольшим объёмом добычи нефти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 мире является:</w:t>
      </w:r>
    </w:p>
    <w:p w:rsidR="00153471" w:rsidRPr="00153471" w:rsidRDefault="00153471" w:rsidP="00153471">
      <w:pPr>
        <w:widowControl w:val="0"/>
        <w:numPr>
          <w:ilvl w:val="0"/>
          <w:numId w:val="26"/>
        </w:numPr>
        <w:tabs>
          <w:tab w:val="left" w:pos="688"/>
          <w:tab w:val="left" w:pos="3301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Мексика;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Венесуэла;</w:t>
      </w:r>
    </w:p>
    <w:p w:rsidR="00153471" w:rsidRPr="00153471" w:rsidRDefault="00153471" w:rsidP="00153471">
      <w:pPr>
        <w:widowControl w:val="0"/>
        <w:numPr>
          <w:ilvl w:val="0"/>
          <w:numId w:val="26"/>
        </w:numPr>
        <w:tabs>
          <w:tab w:val="left" w:pos="693"/>
        </w:tabs>
        <w:spacing w:after="46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Саудовская Аравия; </w:t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4) ОАЭ.</w:t>
      </w:r>
    </w:p>
    <w:p w:rsidR="00153471" w:rsidRPr="00153471" w:rsidRDefault="00153471" w:rsidP="00153471">
      <w:pPr>
        <w:widowControl w:val="0"/>
        <w:tabs>
          <w:tab w:val="left" w:pos="693"/>
        </w:tabs>
        <w:spacing w:after="46" w:line="190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66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Одним из сложившихся в настоящее время «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железо рудных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мостов» является:</w:t>
      </w:r>
    </w:p>
    <w:p w:rsidR="00153471" w:rsidRPr="00153471" w:rsidRDefault="00153471" w:rsidP="00153471">
      <w:pPr>
        <w:widowControl w:val="0"/>
        <w:numPr>
          <w:ilvl w:val="0"/>
          <w:numId w:val="27"/>
        </w:numPr>
        <w:tabs>
          <w:tab w:val="left" w:pos="68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Австралия — Россия;</w:t>
      </w:r>
    </w:p>
    <w:p w:rsidR="00153471" w:rsidRPr="00153471" w:rsidRDefault="00153471" w:rsidP="00153471">
      <w:pPr>
        <w:widowControl w:val="0"/>
        <w:numPr>
          <w:ilvl w:val="0"/>
          <w:numId w:val="27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Бразилия — Западная Европа;</w:t>
      </w:r>
    </w:p>
    <w:p w:rsidR="00153471" w:rsidRPr="00153471" w:rsidRDefault="00153471" w:rsidP="00153471">
      <w:pPr>
        <w:widowControl w:val="0"/>
        <w:numPr>
          <w:ilvl w:val="0"/>
          <w:numId w:val="27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Канада — Мексика;</w:t>
      </w:r>
    </w:p>
    <w:p w:rsidR="00153471" w:rsidRPr="00153471" w:rsidRDefault="00153471" w:rsidP="00153471">
      <w:pPr>
        <w:widowControl w:val="0"/>
        <w:numPr>
          <w:ilvl w:val="0"/>
          <w:numId w:val="27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Западная Европа — Северная Африка.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6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 мировой вы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плавке стали на долю зарубежной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Азии приходится:</w:t>
      </w:r>
    </w:p>
    <w:p w:rsidR="00153471" w:rsidRDefault="00153471" w:rsidP="00153471">
      <w:pPr>
        <w:tabs>
          <w:tab w:val="left" w:pos="1702"/>
          <w:tab w:val="left" w:pos="3099"/>
          <w:tab w:val="left" w:pos="4496"/>
        </w:tabs>
        <w:spacing w:after="54" w:line="190" w:lineRule="exact"/>
        <w:ind w:firstLine="320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1) 22%;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2) 42%;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62%;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82%.</w:t>
      </w:r>
    </w:p>
    <w:p w:rsidR="00153471" w:rsidRPr="00153471" w:rsidRDefault="00153471" w:rsidP="00153471">
      <w:pPr>
        <w:tabs>
          <w:tab w:val="left" w:pos="1702"/>
          <w:tab w:val="left" w:pos="3099"/>
          <w:tab w:val="left" w:pos="4496"/>
        </w:tabs>
        <w:spacing w:after="54" w:line="190" w:lineRule="exact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Из всего добывае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мого природного газа в междуна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родную торговлю поступает:</w:t>
      </w:r>
    </w:p>
    <w:p w:rsidR="00153471" w:rsidRPr="00153471" w:rsidRDefault="00153471" w:rsidP="00153471">
      <w:pPr>
        <w:widowControl w:val="0"/>
        <w:numPr>
          <w:ilvl w:val="0"/>
          <w:numId w:val="28"/>
        </w:numPr>
        <w:tabs>
          <w:tab w:val="left" w:pos="236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около 50%;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15—20%;</w:t>
      </w:r>
    </w:p>
    <w:p w:rsidR="00153471" w:rsidRPr="00153471" w:rsidRDefault="00153471" w:rsidP="00153471">
      <w:pPr>
        <w:widowControl w:val="0"/>
        <w:numPr>
          <w:ilvl w:val="0"/>
          <w:numId w:val="28"/>
        </w:numPr>
        <w:tabs>
          <w:tab w:val="left" w:pos="2365"/>
        </w:tabs>
        <w:spacing w:after="46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30—45%;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06E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4) 50—60%.</w:t>
      </w:r>
    </w:p>
    <w:p w:rsidR="00153471" w:rsidRPr="00153471" w:rsidRDefault="00153471" w:rsidP="00153471">
      <w:pPr>
        <w:widowControl w:val="0"/>
        <w:tabs>
          <w:tab w:val="left" w:pos="2365"/>
        </w:tabs>
        <w:spacing w:after="46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В мировой хими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ческой промышленности сложилось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четыре главных региона:</w:t>
      </w:r>
    </w:p>
    <w:p w:rsidR="00153471" w:rsidRPr="00153471" w:rsidRDefault="00153471" w:rsidP="00153471">
      <w:pPr>
        <w:widowControl w:val="0"/>
        <w:numPr>
          <w:ilvl w:val="0"/>
          <w:numId w:val="29"/>
        </w:numPr>
        <w:tabs>
          <w:tab w:val="left" w:pos="68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США, зарубежная Европа, СНГ, Япония;</w:t>
      </w:r>
    </w:p>
    <w:p w:rsidR="00153471" w:rsidRPr="00153471" w:rsidRDefault="00153471" w:rsidP="00153471">
      <w:pPr>
        <w:widowControl w:val="0"/>
        <w:numPr>
          <w:ilvl w:val="0"/>
          <w:numId w:val="29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США, зарубежная Азия, Россия, Япония;</w:t>
      </w:r>
    </w:p>
    <w:p w:rsidR="00153471" w:rsidRPr="00153471" w:rsidRDefault="00153471" w:rsidP="00153471">
      <w:pPr>
        <w:widowControl w:val="0"/>
        <w:numPr>
          <w:ilvl w:val="0"/>
          <w:numId w:val="29"/>
        </w:numPr>
        <w:tabs>
          <w:tab w:val="left" w:pos="698"/>
        </w:tabs>
        <w:spacing w:after="0" w:line="221" w:lineRule="exact"/>
        <w:ind w:left="640" w:right="500" w:hanging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зарубежная Ев</w:t>
      </w:r>
      <w:r w:rsidR="00C7156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ропа, Латинская Америка, Китай, </w:t>
      </w: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СНГ;</w:t>
      </w:r>
    </w:p>
    <w:p w:rsidR="00153471" w:rsidRPr="00153471" w:rsidRDefault="00153471" w:rsidP="00153471">
      <w:pPr>
        <w:widowControl w:val="0"/>
        <w:numPr>
          <w:ilvl w:val="0"/>
          <w:numId w:val="29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Россия, Япония, зарубежная Европа, США.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Странами, для кот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орых лесная и деревообрабатыва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ющая промышленность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— важная отрасль международной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специализации, являются:</w:t>
      </w:r>
    </w:p>
    <w:p w:rsidR="00153471" w:rsidRPr="00153471" w:rsidRDefault="00153471" w:rsidP="00153471">
      <w:pPr>
        <w:widowControl w:val="0"/>
        <w:numPr>
          <w:ilvl w:val="0"/>
          <w:numId w:val="30"/>
        </w:numPr>
        <w:tabs>
          <w:tab w:val="left" w:pos="68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Норвегия и Дания;</w:t>
      </w:r>
    </w:p>
    <w:p w:rsidR="00153471" w:rsidRPr="00153471" w:rsidRDefault="00153471" w:rsidP="00153471">
      <w:pPr>
        <w:widowControl w:val="0"/>
        <w:numPr>
          <w:ilvl w:val="0"/>
          <w:numId w:val="30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Швеция и Финляндия;</w:t>
      </w:r>
    </w:p>
    <w:p w:rsidR="00153471" w:rsidRPr="00153471" w:rsidRDefault="00153471" w:rsidP="00153471">
      <w:pPr>
        <w:widowControl w:val="0"/>
        <w:numPr>
          <w:ilvl w:val="0"/>
          <w:numId w:val="30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Великобритания и Нидерланды;</w:t>
      </w:r>
    </w:p>
    <w:p w:rsidR="00153471" w:rsidRPr="00153471" w:rsidRDefault="00153471" w:rsidP="00153471">
      <w:pPr>
        <w:widowControl w:val="0"/>
        <w:numPr>
          <w:ilvl w:val="0"/>
          <w:numId w:val="30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Швеция и Франция.</w:t>
      </w:r>
    </w:p>
    <w:p w:rsidR="00153471" w:rsidRPr="00153471" w:rsidRDefault="00153471" w:rsidP="00153471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53471" w:rsidRPr="000706EC" w:rsidRDefault="00153471" w:rsidP="00153471">
      <w:pPr>
        <w:widowControl w:val="0"/>
        <w:numPr>
          <w:ilvl w:val="0"/>
          <w:numId w:val="1"/>
        </w:numPr>
        <w:tabs>
          <w:tab w:val="left" w:pos="77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Отрасль — 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лидер мировой промышленности по 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числу </w:t>
      </w:r>
      <w:proofErr w:type="gramStart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занятых</w:t>
      </w:r>
      <w:proofErr w:type="gramEnd"/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и по</w:t>
      </w:r>
      <w:r w:rsidR="000706EC"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стоимости производимой продук</w:t>
      </w:r>
      <w:r w:rsidRPr="000706EC">
        <w:rPr>
          <w:rStyle w:val="20"/>
          <w:rFonts w:ascii="Times New Roman" w:hAnsi="Times New Roman" w:cs="Times New Roman"/>
          <w:bCs w:val="0"/>
          <w:sz w:val="24"/>
          <w:szCs w:val="24"/>
        </w:rPr>
        <w:t>ции, — это:</w:t>
      </w:r>
    </w:p>
    <w:p w:rsidR="00153471" w:rsidRPr="00153471" w:rsidRDefault="00153471" w:rsidP="00153471">
      <w:pPr>
        <w:widowControl w:val="0"/>
        <w:numPr>
          <w:ilvl w:val="0"/>
          <w:numId w:val="31"/>
        </w:numPr>
        <w:tabs>
          <w:tab w:val="left" w:pos="68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электроэнергетика;</w:t>
      </w:r>
    </w:p>
    <w:p w:rsidR="00153471" w:rsidRPr="00153471" w:rsidRDefault="00153471" w:rsidP="00153471">
      <w:pPr>
        <w:widowControl w:val="0"/>
        <w:numPr>
          <w:ilvl w:val="0"/>
          <w:numId w:val="31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машиностроение;</w:t>
      </w:r>
    </w:p>
    <w:p w:rsidR="00153471" w:rsidRPr="00153471" w:rsidRDefault="00153471" w:rsidP="00153471">
      <w:pPr>
        <w:widowControl w:val="0"/>
        <w:numPr>
          <w:ilvl w:val="0"/>
          <w:numId w:val="31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химическая промышленность;</w:t>
      </w:r>
    </w:p>
    <w:p w:rsidR="00153471" w:rsidRPr="00153471" w:rsidRDefault="00153471" w:rsidP="00153471">
      <w:pPr>
        <w:widowControl w:val="0"/>
        <w:numPr>
          <w:ilvl w:val="0"/>
          <w:numId w:val="31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лёгкая промышленность.</w:t>
      </w:r>
    </w:p>
    <w:p w:rsidR="00153471" w:rsidRPr="00153471" w:rsidRDefault="00153471" w:rsidP="00153471">
      <w:pPr>
        <w:widowControl w:val="0"/>
        <w:numPr>
          <w:ilvl w:val="0"/>
          <w:numId w:val="2"/>
        </w:numPr>
        <w:tabs>
          <w:tab w:val="left" w:pos="647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53471">
        <w:rPr>
          <w:rFonts w:ascii="Times New Roman" w:hAnsi="Times New Roman" w:cs="Times New Roman"/>
          <w:sz w:val="24"/>
          <w:szCs w:val="24"/>
        </w:rPr>
        <w:br w:type="page"/>
      </w:r>
    </w:p>
    <w:p w:rsidR="00153471" w:rsidRDefault="00153471" w:rsidP="00153471">
      <w:pPr>
        <w:widowControl w:val="0"/>
        <w:tabs>
          <w:tab w:val="left" w:pos="647"/>
        </w:tabs>
        <w:spacing w:after="0" w:line="221" w:lineRule="exact"/>
        <w:ind w:left="320"/>
        <w:jc w:val="both"/>
      </w:pPr>
    </w:p>
    <w:p w:rsidR="00803AAA" w:rsidRDefault="00803AAA"/>
    <w:sectPr w:rsidR="00803AAA" w:rsidSect="00C7156D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A5C"/>
    <w:multiLevelType w:val="multilevel"/>
    <w:tmpl w:val="4732CB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C7A8E"/>
    <w:multiLevelType w:val="multilevel"/>
    <w:tmpl w:val="FB4671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92192"/>
    <w:multiLevelType w:val="multilevel"/>
    <w:tmpl w:val="33EEA8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2759B"/>
    <w:multiLevelType w:val="multilevel"/>
    <w:tmpl w:val="24A8C4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D6DA7"/>
    <w:multiLevelType w:val="multilevel"/>
    <w:tmpl w:val="012EB6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8079F"/>
    <w:multiLevelType w:val="multilevel"/>
    <w:tmpl w:val="FCB42A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555BC"/>
    <w:multiLevelType w:val="multilevel"/>
    <w:tmpl w:val="ACEEC5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6480B"/>
    <w:multiLevelType w:val="multilevel"/>
    <w:tmpl w:val="0A325F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E62A9"/>
    <w:multiLevelType w:val="multilevel"/>
    <w:tmpl w:val="70587B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13ED8"/>
    <w:multiLevelType w:val="multilevel"/>
    <w:tmpl w:val="48485F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F5B6F"/>
    <w:multiLevelType w:val="multilevel"/>
    <w:tmpl w:val="0B422D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A374D"/>
    <w:multiLevelType w:val="multilevel"/>
    <w:tmpl w:val="8F4A8F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B45B8"/>
    <w:multiLevelType w:val="multilevel"/>
    <w:tmpl w:val="DDE8A5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61F4A"/>
    <w:multiLevelType w:val="multilevel"/>
    <w:tmpl w:val="3968AE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423C4"/>
    <w:multiLevelType w:val="multilevel"/>
    <w:tmpl w:val="942855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C1568"/>
    <w:multiLevelType w:val="multilevel"/>
    <w:tmpl w:val="C8BEC8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21672"/>
    <w:multiLevelType w:val="multilevel"/>
    <w:tmpl w:val="83C243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DE5902"/>
    <w:multiLevelType w:val="multilevel"/>
    <w:tmpl w:val="A82872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B70314"/>
    <w:multiLevelType w:val="multilevel"/>
    <w:tmpl w:val="6BEE00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73795C"/>
    <w:multiLevelType w:val="multilevel"/>
    <w:tmpl w:val="084480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315A4"/>
    <w:multiLevelType w:val="multilevel"/>
    <w:tmpl w:val="C3C625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3665F"/>
    <w:multiLevelType w:val="multilevel"/>
    <w:tmpl w:val="4FD06A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50DE0"/>
    <w:multiLevelType w:val="multilevel"/>
    <w:tmpl w:val="D96237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95036"/>
    <w:multiLevelType w:val="multilevel"/>
    <w:tmpl w:val="DAA8F1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94AAF"/>
    <w:multiLevelType w:val="multilevel"/>
    <w:tmpl w:val="C53C2D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0D4EFE"/>
    <w:multiLevelType w:val="multilevel"/>
    <w:tmpl w:val="644048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61D46"/>
    <w:multiLevelType w:val="multilevel"/>
    <w:tmpl w:val="9D80C6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EA0AC0"/>
    <w:multiLevelType w:val="multilevel"/>
    <w:tmpl w:val="28209C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E0783"/>
    <w:multiLevelType w:val="multilevel"/>
    <w:tmpl w:val="9BF47A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8662E"/>
    <w:multiLevelType w:val="multilevel"/>
    <w:tmpl w:val="9DE0224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27EA5"/>
    <w:multiLevelType w:val="multilevel"/>
    <w:tmpl w:val="C004D0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26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27"/>
  </w:num>
  <w:num w:numId="11">
    <w:abstractNumId w:val="6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9"/>
  </w:num>
  <w:num w:numId="17">
    <w:abstractNumId w:val="14"/>
  </w:num>
  <w:num w:numId="18">
    <w:abstractNumId w:val="15"/>
  </w:num>
  <w:num w:numId="19">
    <w:abstractNumId w:val="12"/>
  </w:num>
  <w:num w:numId="20">
    <w:abstractNumId w:val="24"/>
  </w:num>
  <w:num w:numId="21">
    <w:abstractNumId w:val="20"/>
  </w:num>
  <w:num w:numId="22">
    <w:abstractNumId w:val="4"/>
  </w:num>
  <w:num w:numId="23">
    <w:abstractNumId w:val="18"/>
  </w:num>
  <w:num w:numId="24">
    <w:abstractNumId w:val="22"/>
  </w:num>
  <w:num w:numId="25">
    <w:abstractNumId w:val="28"/>
  </w:num>
  <w:num w:numId="26">
    <w:abstractNumId w:val="13"/>
  </w:num>
  <w:num w:numId="27">
    <w:abstractNumId w:val="17"/>
  </w:num>
  <w:num w:numId="28">
    <w:abstractNumId w:val="25"/>
  </w:num>
  <w:num w:numId="29">
    <w:abstractNumId w:val="5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71"/>
    <w:rsid w:val="000706EC"/>
    <w:rsid w:val="00153471"/>
    <w:rsid w:val="004041F0"/>
    <w:rsid w:val="007403B3"/>
    <w:rsid w:val="00803AAA"/>
    <w:rsid w:val="00C327CA"/>
    <w:rsid w:val="00C7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5347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53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15347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">
    <w:name w:val="Основной текст (2) + 9 pt"/>
    <w:basedOn w:val="2"/>
    <w:rsid w:val="0015347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pt0pt">
    <w:name w:val="Основной текст (2) + 4 pt;Не полужирный;Интервал 0 pt"/>
    <w:basedOn w:val="2"/>
    <w:rsid w:val="00153471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paragraph" w:styleId="a3">
    <w:name w:val="List Paragraph"/>
    <w:basedOn w:val="a"/>
    <w:uiPriority w:val="34"/>
    <w:qFormat/>
    <w:rsid w:val="0015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2020-05-07T07:53:00Z</dcterms:created>
  <dcterms:modified xsi:type="dcterms:W3CDTF">2020-05-07T08:17:00Z</dcterms:modified>
</cp:coreProperties>
</file>